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autoSpaceDE/>
        <w:autoSpaceDN/>
        <w:bidi w:val="0"/>
        <w:spacing w:line="579"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询价公告</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GYFY</w:t>
      </w:r>
      <w:r>
        <w:rPr>
          <w:rFonts w:hint="eastAsia" w:ascii="方正小标宋简体" w:hAnsi="方正小标宋简体" w:eastAsia="方正小标宋简体" w:cs="方正小标宋简体"/>
          <w:sz w:val="44"/>
          <w:szCs w:val="44"/>
          <w:lang w:val="en-US" w:eastAsia="zh-CN"/>
        </w:rPr>
        <w:t>2026-8</w:t>
      </w:r>
      <w:r>
        <w:rPr>
          <w:rFonts w:hint="eastAsia" w:ascii="方正小标宋简体" w:hAnsi="方正小标宋简体" w:eastAsia="方正小标宋简体" w:cs="方正小标宋简体"/>
          <w:sz w:val="44"/>
          <w:szCs w:val="44"/>
          <w:lang w:eastAsia="zh-CN"/>
        </w:rPr>
        <w:t>）</w:t>
      </w:r>
    </w:p>
    <w:p>
      <w:pPr>
        <w:keepNext w:val="0"/>
        <w:keepLines w:val="0"/>
        <w:pageBreakBefore w:val="0"/>
        <w:overflowPunct/>
        <w:autoSpaceDE/>
        <w:autoSpaceDN/>
        <w:bidi w:val="0"/>
        <w:spacing w:line="579" w:lineRule="exact"/>
        <w:jc w:val="left"/>
        <w:rPr>
          <w:rFonts w:hint="eastAsia" w:ascii="仿宋_GB2312" w:hAnsi="仿宋_GB2312" w:eastAsia="仿宋_GB2312" w:cs="仿宋_GB2312"/>
          <w:sz w:val="32"/>
          <w:szCs w:val="32"/>
        </w:rPr>
      </w:pPr>
    </w:p>
    <w:p>
      <w:pPr>
        <w:keepNext w:val="0"/>
        <w:keepLines w:val="0"/>
        <w:pageBreakBefore w:val="0"/>
        <w:overflowPunct/>
        <w:autoSpaceDE/>
        <w:autoSpaceDN/>
        <w:bidi w:val="0"/>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根据甘肃医学院附属医院《招标采购管理办法》规定，我院拟对以下项目进行询价方式采购，欢迎符合资格条件的供应商前来报名。现将有关事项说明如下：</w:t>
      </w:r>
    </w:p>
    <w:p>
      <w:pPr>
        <w:keepNext w:val="0"/>
        <w:keepLines w:val="0"/>
        <w:pageBreakBefore w:val="0"/>
        <w:widowControl w:val="0"/>
        <w:numPr>
          <w:ilvl w:val="0"/>
          <w:numId w:val="0"/>
        </w:numPr>
        <w:kinsoku/>
        <w:overflowPunct/>
        <w:topLinePunct w:val="0"/>
        <w:autoSpaceDE/>
        <w:autoSpaceDN/>
        <w:bidi w:val="0"/>
        <w:adjustRightInd/>
        <w:snapToGrid/>
        <w:spacing w:line="579"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w:t>
      </w:r>
      <w:r>
        <w:rPr>
          <w:rFonts w:hint="eastAsia" w:ascii="黑体" w:hAnsi="黑体" w:eastAsia="黑体" w:cs="黑体"/>
          <w:b w:val="0"/>
          <w:bCs w:val="0"/>
          <w:sz w:val="32"/>
          <w:szCs w:val="32"/>
        </w:rPr>
        <w:t>采购编号：</w:t>
      </w:r>
      <w:r>
        <w:rPr>
          <w:rFonts w:hint="eastAsia" w:ascii="仿宋_GB2312" w:hAnsi="仿宋_GB2312" w:eastAsia="仿宋_GB2312" w:cs="仿宋_GB2312"/>
          <w:sz w:val="32"/>
          <w:szCs w:val="32"/>
        </w:rPr>
        <w:t>GYFY</w:t>
      </w:r>
      <w:r>
        <w:rPr>
          <w:rFonts w:hint="eastAsia" w:ascii="仿宋_GB2312" w:hAnsi="仿宋_GB2312" w:eastAsia="仿宋_GB2312" w:cs="仿宋_GB2312"/>
          <w:sz w:val="32"/>
          <w:szCs w:val="32"/>
          <w:lang w:val="en-US" w:eastAsia="zh-CN"/>
        </w:rPr>
        <w:t>2026-8</w:t>
      </w:r>
    </w:p>
    <w:p>
      <w:pPr>
        <w:keepNext w:val="0"/>
        <w:keepLines w:val="0"/>
        <w:pageBreakBefore w:val="0"/>
        <w:widowControl w:val="0"/>
        <w:numPr>
          <w:ilvl w:val="0"/>
          <w:numId w:val="0"/>
        </w:numPr>
        <w:kinsoku/>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采购项目：</w:t>
      </w:r>
      <w:r>
        <w:rPr>
          <w:rFonts w:hint="eastAsia" w:ascii="仿宋_GB2312" w:hAnsi="仿宋_GB2312" w:eastAsia="仿宋_GB2312" w:cs="仿宋_GB2312"/>
          <w:sz w:val="32"/>
          <w:szCs w:val="32"/>
          <w:lang w:val="en-US" w:eastAsia="zh-CN"/>
        </w:rPr>
        <w:t>儿童友好医院建设配套设施采购项目</w:t>
      </w:r>
    </w:p>
    <w:p>
      <w:pPr>
        <w:keepNext w:val="0"/>
        <w:keepLines w:val="0"/>
        <w:pageBreakBefore w:val="0"/>
        <w:widowControl w:val="0"/>
        <w:numPr>
          <w:ilvl w:val="0"/>
          <w:numId w:val="0"/>
        </w:numPr>
        <w:kinsoku/>
        <w:overflowPunct/>
        <w:topLinePunct w:val="0"/>
        <w:autoSpaceDE/>
        <w:autoSpaceDN/>
        <w:bidi w:val="0"/>
        <w:adjustRightInd/>
        <w:snapToGrid/>
        <w:spacing w:line="579"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三、最高限价：</w:t>
      </w:r>
      <w:r>
        <w:rPr>
          <w:rFonts w:hint="eastAsia" w:ascii="仿宋_GB2312" w:hAnsi="仿宋_GB2312" w:eastAsia="仿宋_GB2312" w:cs="仿宋_GB2312"/>
          <w:sz w:val="32"/>
          <w:szCs w:val="32"/>
          <w:lang w:val="en-US" w:eastAsia="zh-CN"/>
        </w:rPr>
        <w:t>96000.00元（投标人总报价不得高于此金额，否则视为无效报价，将取消投标资格）</w:t>
      </w:r>
    </w:p>
    <w:p>
      <w:pPr>
        <w:keepNext w:val="0"/>
        <w:keepLines w:val="0"/>
        <w:pageBreakBefore w:val="0"/>
        <w:widowControl w:val="0"/>
        <w:numPr>
          <w:ilvl w:val="0"/>
          <w:numId w:val="0"/>
        </w:numPr>
        <w:kinsoku/>
        <w:overflowPunct/>
        <w:topLinePunct w:val="0"/>
        <w:autoSpaceDE/>
        <w:autoSpaceDN/>
        <w:bidi w:val="0"/>
        <w:adjustRightInd/>
        <w:snapToGrid/>
        <w:spacing w:line="579" w:lineRule="exact"/>
        <w:ind w:left="0" w:leftChars="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四、采购需求</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（一）采购</w:t>
      </w:r>
      <w:r>
        <w:rPr>
          <w:rFonts w:hint="eastAsia" w:ascii="仿宋_GB2312" w:hAnsi="仿宋_GB2312" w:eastAsia="仿宋_GB2312" w:cs="仿宋_GB2312"/>
          <w:b/>
          <w:sz w:val="32"/>
          <w:szCs w:val="32"/>
          <w:lang w:val="en-US" w:eastAsia="zh-CN"/>
        </w:rPr>
        <w:t>内容</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采购清单详见附件1</w:t>
      </w:r>
    </w:p>
    <w:tbl>
      <w:tblPr>
        <w:tblStyle w:val="13"/>
        <w:tblW w:w="9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3416"/>
        <w:gridCol w:w="1925"/>
        <w:gridCol w:w="1816"/>
        <w:gridCol w:w="1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采购类别</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技术要求</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最高限价</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儿童训练工具及玩具采购</w:t>
            </w:r>
          </w:p>
        </w:tc>
        <w:tc>
          <w:tcPr>
            <w:tcW w:w="19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详见采购清单</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1批（38种）</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10502.00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家具及电器采购</w:t>
            </w:r>
          </w:p>
        </w:tc>
        <w:tc>
          <w:tcPr>
            <w:tcW w:w="192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8"/>
                <w:szCs w:val="2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1批（10种）</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39925.00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41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儿童设施采购</w:t>
            </w:r>
          </w:p>
        </w:tc>
        <w:tc>
          <w:tcPr>
            <w:tcW w:w="192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8"/>
                <w:szCs w:val="28"/>
                <w:u w:val="none"/>
              </w:rPr>
            </w:pPr>
          </w:p>
        </w:tc>
        <w:tc>
          <w:tcPr>
            <w:tcW w:w="18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1批（5种）</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22800.00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416"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内装饰工程</w:t>
            </w:r>
          </w:p>
        </w:tc>
        <w:tc>
          <w:tcPr>
            <w:tcW w:w="192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sz w:val="28"/>
                <w:szCs w:val="28"/>
                <w:u w:val="none"/>
              </w:rPr>
            </w:pPr>
          </w:p>
        </w:tc>
        <w:tc>
          <w:tcPr>
            <w:tcW w:w="1816"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1批（11种）</w:t>
            </w:r>
          </w:p>
        </w:tc>
        <w:tc>
          <w:tcPr>
            <w:tcW w:w="157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22773.00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2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14" w:firstLineChars="200"/>
              <w:jc w:val="both"/>
              <w:rPr>
                <w:rFonts w:hint="eastAsia" w:ascii="仿宋_GB2312" w:hAnsi="仿宋_GB2312" w:eastAsia="仿宋_GB2312" w:cs="仿宋_GB2312"/>
                <w:b/>
                <w:bCs/>
                <w:spacing w:val="8"/>
                <w:sz w:val="24"/>
                <w:szCs w:val="24"/>
              </w:rPr>
            </w:pPr>
            <w:r>
              <w:rPr>
                <w:rFonts w:hint="eastAsia" w:ascii="仿宋_GB2312" w:hAnsi="仿宋_GB2312" w:eastAsia="仿宋_GB2312" w:cs="仿宋_GB2312"/>
                <w:b/>
                <w:bCs/>
                <w:spacing w:val="8"/>
                <w:sz w:val="24"/>
                <w:szCs w:val="24"/>
              </w:rPr>
              <w:t>备注：</w:t>
            </w:r>
          </w:p>
          <w:p>
            <w:pPr>
              <w:numPr>
                <w:ilvl w:val="0"/>
                <w:numId w:val="1"/>
              </w:numPr>
              <w:ind w:firstLine="514" w:firstLineChars="200"/>
              <w:jc w:val="both"/>
              <w:rPr>
                <w:rFonts w:hint="eastAsia"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采购清单中的“</w:t>
            </w:r>
            <w:r>
              <w:rPr>
                <w:rFonts w:hint="eastAsia" w:ascii="仿宋_GB2312" w:hAnsi="仿宋_GB2312" w:eastAsia="仿宋_GB2312" w:cs="仿宋_GB2312"/>
                <w:b/>
                <w:bCs/>
                <w:spacing w:val="8"/>
                <w:sz w:val="24"/>
                <w:szCs w:val="24"/>
                <w:highlight w:val="none"/>
              </w:rPr>
              <w:t>参照</w:t>
            </w:r>
            <w:r>
              <w:rPr>
                <w:rFonts w:hint="eastAsia" w:ascii="仿宋_GB2312" w:hAnsi="仿宋_GB2312" w:eastAsia="仿宋_GB2312" w:cs="仿宋_GB2312"/>
                <w:b/>
                <w:bCs/>
                <w:spacing w:val="8"/>
                <w:sz w:val="24"/>
                <w:szCs w:val="24"/>
                <w:highlight w:val="none"/>
                <w:lang w:val="en-US" w:eastAsia="zh-CN"/>
              </w:rPr>
              <w:t>图例”仅供参考，具体以最终看样及科室要求为准；</w:t>
            </w:r>
          </w:p>
          <w:p>
            <w:pPr>
              <w:numPr>
                <w:ilvl w:val="0"/>
                <w:numId w:val="1"/>
              </w:numPr>
              <w:ind w:firstLine="514" w:firstLineChars="200"/>
              <w:jc w:val="both"/>
              <w:rPr>
                <w:rFonts w:hint="eastAsia"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标</w:t>
            </w:r>
            <w:r>
              <w:rPr>
                <w:rFonts w:hint="default" w:ascii="仿宋_GB2312" w:hAnsi="仿宋_GB2312" w:eastAsia="仿宋_GB2312" w:cs="仿宋_GB2312"/>
                <w:b/>
                <w:bCs/>
                <w:spacing w:val="8"/>
                <w:sz w:val="24"/>
                <w:szCs w:val="24"/>
                <w:highlight w:val="none"/>
                <w:lang w:val="en-US" w:eastAsia="zh-CN"/>
              </w:rPr>
              <w:t>◆</w:t>
            </w:r>
            <w:r>
              <w:rPr>
                <w:rFonts w:hint="eastAsia" w:ascii="仿宋_GB2312" w:hAnsi="仿宋_GB2312" w:eastAsia="仿宋_GB2312" w:cs="仿宋_GB2312"/>
                <w:b/>
                <w:bCs/>
                <w:spacing w:val="8"/>
                <w:sz w:val="24"/>
                <w:szCs w:val="24"/>
                <w:highlight w:val="none"/>
                <w:lang w:val="en-US" w:eastAsia="zh-CN"/>
              </w:rPr>
              <w:t>产品：投标人须携带对应样品；</w:t>
            </w:r>
          </w:p>
          <w:p>
            <w:pPr>
              <w:ind w:firstLine="514" w:firstLineChars="200"/>
              <w:jc w:val="both"/>
              <w:rPr>
                <w:rFonts w:hint="eastAsia"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3. 非标◆产品：投标人须提供产品实物照片或能够证明产品质量的相关证明资料；</w:t>
            </w:r>
          </w:p>
          <w:p>
            <w:pPr>
              <w:ind w:firstLine="514" w:firstLineChars="200"/>
              <w:jc w:val="both"/>
              <w:rPr>
                <w:rFonts w:hint="eastAsia"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4. 未按上述要求提供样品、资料的，视为无效投标。</w:t>
            </w:r>
          </w:p>
          <w:p>
            <w:pPr>
              <w:keepNext w:val="0"/>
              <w:keepLines w:val="0"/>
              <w:pageBreakBefore w:val="0"/>
              <w:kinsoku/>
              <w:wordWrap/>
              <w:overflowPunct/>
              <w:topLinePunct w:val="0"/>
              <w:autoSpaceDE/>
              <w:autoSpaceDN/>
              <w:bidi w:val="0"/>
              <w:adjustRightInd/>
              <w:snapToGrid/>
              <w:spacing w:line="500" w:lineRule="exact"/>
              <w:ind w:firstLine="514" w:firstLineChars="200"/>
              <w:jc w:val="both"/>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spacing w:val="8"/>
                <w:sz w:val="24"/>
                <w:szCs w:val="24"/>
                <w:lang w:val="en-US" w:eastAsia="zh-CN"/>
              </w:rPr>
              <w:t>投标人须按照采购清单进行分项报价，不得高于“单价金额”，否则视</w:t>
            </w:r>
            <w:r>
              <w:rPr>
                <w:rFonts w:hint="eastAsia" w:ascii="仿宋_GB2312" w:hAnsi="仿宋_GB2312" w:eastAsia="仿宋_GB2312" w:cs="仿宋_GB2312"/>
                <w:b/>
                <w:bCs/>
                <w:i w:val="0"/>
                <w:iCs w:val="0"/>
                <w:color w:val="000000"/>
                <w:kern w:val="0"/>
                <w:sz w:val="24"/>
                <w:szCs w:val="24"/>
                <w:u w:val="none"/>
                <w:lang w:val="en-US" w:eastAsia="zh-CN" w:bidi="ar"/>
              </w:rPr>
              <w:t>为无效投标，将取消投标资格。</w:t>
            </w:r>
          </w:p>
        </w:tc>
      </w:tr>
    </w:tbl>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产品质量及服务要求</w:t>
      </w:r>
      <w:r>
        <w:rPr>
          <w:rFonts w:hint="eastAsia" w:ascii="仿宋_GB2312" w:hAnsi="仿宋_GB2312" w:eastAsia="仿宋_GB2312" w:cs="仿宋_GB2312"/>
          <w:b/>
          <w:sz w:val="32"/>
          <w:szCs w:val="32"/>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1.所有产品必须符合国家相关行业标准和质量规范，国家强制性标准及行业推荐性标准，确保产品的安全性、环保性、适用性。</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2.产品的技术参数必须满足或优于招标文件中项目采购清单中规定的参数要求。</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质保期内，供应商须提供7*24小时售后服务，若出现质量问题需无条件退换。在质保期内，凡因产品本身质量问题或安装调试问题导致的故障，供应商须免费提供维修服务，如需更换零部件，须使用原厂正品零部件，且更换后质保期重新计算。</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4.在接到医院故障报修要求后，2小时内予以响应，4小时内到达现场维修，8 小时内解决。</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5.定期进行回访，了解产品运行及维修响应等情况。免费提供产品使用、维护培训、解答使用过程中的技术疑问，提供专业操作指导等服务。</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6.产品材质须符合环保标准，无异味、无毒害，对儿童身体健康无影响。</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7.产品外观须完好，无破损、变形、色差等问题；边缘圆滑，连接牢固，承重部件经测试，可移动设施配备稳定固定装置。</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8.电器类设施应内置童锁技术、电线全隐藏处理，具备防过载保护功能。</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9.设施稳定，材料耐用，经得起日常使用和清洁，常接触部位耐磨。</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10.所供设施需提供产品合格证、出厂证明、第三方质检报告、环保检测报告等证明文件。若因任何产品质量问题引起的安全事故，一切责任由供应商承担。</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11.供应商需依据招标文件中的参数要求，提供 3 套及以上不同的产品样式（样式需满足参数要求，且在设计、外观、色彩搭配等方面存在显著差异），供采购人最终选定。供货时需严格按照选定样式执行，确保实际交付产品与选定样式一致。</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12.对于定制产品需由专业人员进行现场测量后（费用自行承担），依据招标文件中的参数要求，提供多个产品设计方案供采购人选定，供货时严格按照选定方案执行，确保实际交付产品与选定方案一致。</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13.按合同约定时间、地点供货，所供产品的运输、保险、装卸、安装、调试、风险等费用由供应商承担。</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14.涉及电器设备安装时，工作人员须持证上岗（如电工证），严格执行安全操作规范，确保工作人员及第三方人员人身及财产安全。如发生安全事故，均由供应商自行负责，给采购人造成的损失，由供应商负责赔偿。</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15.安装过程中需遵守采购人现场管理规定，做好各类防护措施，避免对现场环境和其他设施造成损坏，如有损坏须原价赔偿。</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16.免费提供 2 次现场培训，培训内容需包括设施的正确使用方法、日常维护保养技巧、常见故障处理流程及安全注意事项，确保医院医护人员、管理人员能熟练操作。</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17.供应商须保证所供产品不侵犯任何第三方的知识产权（包括但不限于专利权、商标权、著作权等），如因知识产权问题引发纠纷，由供应商承担全部责任，并赔偿由此给采购人造成的全部损失。</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18.安装调试完成后，供应商需对作业现场的垃圾、包装材料、工具等杂物进行彻底清理，确保现场环境整洁，符合医院卫生标准。</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val="en-US" w:eastAsia="zh-CN"/>
        </w:rPr>
        <w:t>（三）验收标准及要求：</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产品安装调试完成后，采购人将组织相关人员进行验收。验收标准以招标文件的技术要求、合同约定及国家相关标准为依据；供应商验收前须提交完整的验收资料，包括但不限于产品清单、合格证、检测报告、安装调试记录、使用说明书、维修手册等。​</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采购人组织相关部门人员对产品外观、性能、参数、安装质量等进行现场验收；验收合格后，双方签署《验收确认单》。验收过程中如发现产品存在质量问题、参数不符或安装不合格等情况，供应商应负责免费整改，直至验收合格并签署验收确认单。</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2"/>
          <w:sz w:val="32"/>
          <w:szCs w:val="32"/>
          <w:lang w:val="en-US" w:eastAsia="zh-CN" w:bidi="ar-SA"/>
        </w:rPr>
        <w:t>（四）</w:t>
      </w:r>
      <w:r>
        <w:rPr>
          <w:rFonts w:hint="eastAsia" w:ascii="仿宋_GB2312" w:hAnsi="仿宋_GB2312" w:eastAsia="仿宋_GB2312" w:cs="仿宋_GB2312"/>
          <w:b/>
          <w:sz w:val="32"/>
          <w:szCs w:val="32"/>
          <w:lang w:val="en-US" w:eastAsia="zh-CN"/>
        </w:rPr>
        <w:t>商务要求</w:t>
      </w:r>
      <w:r>
        <w:rPr>
          <w:rFonts w:hint="eastAsia" w:ascii="仿宋_GB2312" w:hAnsi="仿宋_GB2312" w:eastAsia="仿宋_GB2312" w:cs="仿宋_GB2312"/>
          <w:b/>
          <w:sz w:val="32"/>
          <w:szCs w:val="32"/>
        </w:rPr>
        <w:t>：</w:t>
      </w:r>
    </w:p>
    <w:p>
      <w:pPr>
        <w:keepNext w:val="0"/>
        <w:keepLines w:val="0"/>
        <w:pageBreakBefore w:val="0"/>
        <w:widowControl w:val="0"/>
        <w:kinsoku/>
        <w:wordWrap w:val="0"/>
        <w:overflowPunct/>
        <w:topLinePunct/>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lang w:val="en-US" w:eastAsia="zh-CN" w:bidi="ar-SA"/>
        </w:rPr>
        <w:t>质保期：1年，自产品验收合格之日起计算</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2.交货期限</w:t>
      </w:r>
      <w:r>
        <w:rPr>
          <w:rFonts w:hint="eastAsia" w:ascii="仿宋_GB2312" w:hAnsi="仿宋_GB2312" w:eastAsia="仿宋_GB2312" w:cs="仿宋_GB2312"/>
          <w:color w:val="auto"/>
          <w:kern w:val="2"/>
          <w:sz w:val="32"/>
          <w:szCs w:val="32"/>
          <w:lang w:val="en-US" w:eastAsia="zh-CN" w:bidi="ar-SA"/>
        </w:rPr>
        <w:t>：自合同签订之日起，40个日历天内完成各类产品的供货、安装及调试。</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3.交货地点：甘肃医学院附属医院（平凉市人民医院）</w:t>
      </w:r>
    </w:p>
    <w:p>
      <w:pPr>
        <w:keepNext w:val="0"/>
        <w:keepLines w:val="0"/>
        <w:pageBreakBefore w:val="0"/>
        <w:widowControl w:val="0"/>
        <w:kinsoku/>
        <w:wordWrap w:val="0"/>
        <w:overflowPunct/>
        <w:topLinePunct/>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付款方式：产品供货、安装、调试完成，经甲方验收合格且安全运行30天后，支付合同总价款的90%，剩余10%待产品安全使用满1年且无质量问题后一次性付清（无息）。</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left="0" w:leftChars="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五、供应商资格要求</w:t>
      </w:r>
    </w:p>
    <w:p>
      <w:pPr>
        <w:pStyle w:val="16"/>
        <w:keepNext w:val="0"/>
        <w:keepLines w:val="0"/>
        <w:pageBreakBefore w:val="0"/>
        <w:widowControl w:val="0"/>
        <w:kinsoku/>
        <w:wordWrap w:val="0"/>
        <w:overflowPunct/>
        <w:topLinePunct w:val="0"/>
        <w:autoSpaceDE/>
        <w:autoSpaceDN/>
        <w:bidi w:val="0"/>
        <w:adjustRightInd/>
        <w:snapToGrid/>
        <w:spacing w:line="579" w:lineRule="exact"/>
        <w:ind w:left="0"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（一）满足《中华人民共和国政府采购法》第二十二条规定：</w:t>
      </w:r>
    </w:p>
    <w:p>
      <w:pPr>
        <w:pStyle w:val="16"/>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1.具有独立承担民事责任的能力（须提供有效的营业执照、组织机构代码证、税务登记证、三证合一只需提供营业执照副本）；</w:t>
      </w:r>
    </w:p>
    <w:p>
      <w:pPr>
        <w:pStyle w:val="16"/>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2.具有履行合同所必需的设备和专业技术能力（需提供证明材料）；</w:t>
      </w:r>
    </w:p>
    <w:p>
      <w:pPr>
        <w:pStyle w:val="16"/>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3.须提供近6个月内任意1个月的纳税凭证（依法免税的应提供证明资料）和缴纳社会保险凭证的证明资料；</w:t>
      </w:r>
    </w:p>
    <w:p>
      <w:pPr>
        <w:pStyle w:val="16"/>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4.参加本次政府采购活动近三年内，在经营活动中没有重大违法记录（需提交企业声明函原件）。</w:t>
      </w:r>
    </w:p>
    <w:p>
      <w:pPr>
        <w:pStyle w:val="16"/>
        <w:keepNext w:val="0"/>
        <w:keepLines w:val="0"/>
        <w:pageBreakBefore w:val="0"/>
        <w:widowControl w:val="0"/>
        <w:kinsoku/>
        <w:wordWrap w:val="0"/>
        <w:overflowPunct/>
        <w:topLinePunct w:val="0"/>
        <w:autoSpaceDE/>
        <w:autoSpaceDN/>
        <w:bidi w:val="0"/>
        <w:adjustRightInd/>
        <w:snapToGrid/>
        <w:spacing w:line="579" w:lineRule="exact"/>
        <w:ind w:left="0" w:right="0" w:firstLine="643" w:firstLineChars="200"/>
        <w:jc w:val="both"/>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（二）本项目的特定资格要求：</w:t>
      </w:r>
    </w:p>
    <w:p>
      <w:pPr>
        <w:pStyle w:val="16"/>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1.提供法定代表人资格证明、法人身份证复印件（法定代表人参与投标时提供）；或法人授权函、被授权人身份证复印件（非法定代表人参与投标时提供）；</w:t>
      </w:r>
    </w:p>
    <w:p>
      <w:pPr>
        <w:pStyle w:val="16"/>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2.须有信用中国网站（www.creditchina.gov.cn）、中国政府采购网(www.ccgp.gov.cn)、2个网站的查询结果截图。如相关记录已失效，供应商需提供相关证明资料）。 </w:t>
      </w:r>
    </w:p>
    <w:p>
      <w:pPr>
        <w:pStyle w:val="16"/>
        <w:keepNext w:val="0"/>
        <w:keepLines w:val="0"/>
        <w:pageBreakBefore w:val="0"/>
        <w:widowControl w:val="0"/>
        <w:kinsoku/>
        <w:wordWrap w:val="0"/>
        <w:overflowPunct/>
        <w:topLinePunct w:val="0"/>
        <w:autoSpaceDE/>
        <w:autoSpaceDN/>
        <w:bidi w:val="0"/>
        <w:adjustRightInd/>
        <w:snapToGrid/>
        <w:spacing w:line="579" w:lineRule="exact"/>
        <w:ind w:left="0" w:right="0" w:firstLine="643" w:firstLineChars="200"/>
        <w:jc w:val="both"/>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（三）本项目不接受联合体投标。</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left="0" w:leftChars="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六、询价公告获取</w:t>
      </w:r>
    </w:p>
    <w:p>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从即日起至</w:t>
      </w:r>
      <w:r>
        <w:rPr>
          <w:rFonts w:hint="eastAsia" w:ascii="仿宋_GB2312" w:hAnsi="仿宋_GB2312" w:eastAsia="仿宋_GB2312" w:cs="仿宋_GB2312"/>
          <w:sz w:val="32"/>
          <w:szCs w:val="32"/>
          <w:lang w:val="en-US" w:eastAsia="zh-CN"/>
        </w:rPr>
        <w:t>2026年7月23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前登录甘肃医学院附属医院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平凉市人民医院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官网</w:t>
      </w:r>
      <w:r>
        <w:rPr>
          <w:rFonts w:hint="eastAsia" w:ascii="仿宋_GB2312" w:hAnsi="仿宋_GB2312" w:eastAsia="仿宋_GB2312" w:cs="仿宋_GB2312"/>
          <w:sz w:val="32"/>
          <w:szCs w:val="32"/>
          <w:lang w:val="en-US" w:eastAsia="zh-CN"/>
        </w:rPr>
        <w:t>获取询价公告，按照询价公告及投标文件模版</w:t>
      </w:r>
      <w:r>
        <w:rPr>
          <w:rFonts w:hint="eastAsia" w:ascii="仿宋_GB2312" w:hAnsi="仿宋_GB2312" w:eastAsia="仿宋_GB2312" w:cs="仿宋_GB2312"/>
          <w:sz w:val="32"/>
          <w:szCs w:val="32"/>
        </w:rPr>
        <w:t>准备相应资料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正本一份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并胶装成册，</w:t>
      </w:r>
      <w:r>
        <w:rPr>
          <w:rFonts w:hint="eastAsia" w:ascii="仿宋_GB2312" w:hAnsi="仿宋_GB2312" w:eastAsia="仿宋_GB2312" w:cs="仿宋_GB2312"/>
          <w:sz w:val="32"/>
          <w:szCs w:val="32"/>
          <w:lang w:val="en-US" w:eastAsia="zh-CN"/>
        </w:rPr>
        <w:t>密封盖章后</w:t>
      </w:r>
      <w:r>
        <w:rPr>
          <w:rFonts w:hint="eastAsia" w:ascii="仿宋_GB2312" w:hAnsi="仿宋_GB2312" w:eastAsia="仿宋_GB2312" w:cs="仿宋_GB2312"/>
          <w:sz w:val="32"/>
          <w:szCs w:val="32"/>
        </w:rPr>
        <w:t>邮寄</w:t>
      </w:r>
      <w:r>
        <w:rPr>
          <w:rFonts w:hint="eastAsia" w:ascii="仿宋_GB2312" w:hAnsi="仿宋_GB2312" w:eastAsia="仿宋_GB2312" w:cs="仿宋_GB2312"/>
          <w:sz w:val="32"/>
          <w:szCs w:val="32"/>
          <w:lang w:val="en-US" w:eastAsia="zh-CN"/>
        </w:rPr>
        <w:t>/送达</w:t>
      </w:r>
      <w:r>
        <w:rPr>
          <w:rFonts w:hint="eastAsia" w:ascii="仿宋_GB2312" w:hAnsi="仿宋_GB2312" w:eastAsia="仿宋_GB2312" w:cs="仿宋_GB2312"/>
          <w:sz w:val="32"/>
          <w:szCs w:val="32"/>
        </w:rPr>
        <w:t>至甘肃省平凉市崆峒区崆峒东路296号甘肃医学院附属医院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平凉市人民医院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办公楼3楼316室。</w:t>
      </w:r>
    </w:p>
    <w:p>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sz w:val="32"/>
          <w:szCs w:val="32"/>
          <w:lang w:val="en-US" w:eastAsia="zh-CN"/>
        </w:rPr>
        <w:t>七、开标时间、地点及要求</w:t>
      </w:r>
    </w:p>
    <w:p>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val="en-US" w:eastAsia="zh-CN"/>
        </w:rPr>
        <w:t>2026年7月24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10:00</w:t>
      </w:r>
    </w:p>
    <w:p>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地点：甘肃医学院附属医院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平凉市人民医院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办公楼1楼</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室</w:t>
      </w:r>
    </w:p>
    <w:p>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要求：投标人于2026年7月23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邮寄/送达投标文件，于2026年7月24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10:00携带样品、身份证明（授权书）参与现场开标。</w:t>
      </w:r>
      <w:bookmarkStart w:id="48" w:name="_GoBack"/>
      <w:bookmarkEnd w:id="48"/>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left="0" w:leftChars="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八、报价要求</w:t>
      </w:r>
    </w:p>
    <w:p>
      <w:pPr>
        <w:keepNext w:val="0"/>
        <w:keepLines w:val="0"/>
        <w:pageBreakBefore w:val="0"/>
        <w:widowControl w:val="0"/>
        <w:kinsoku/>
        <w:wordWrap w:val="0"/>
        <w:overflowPunct/>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投标人报价均包括</w:t>
      </w:r>
      <w:r>
        <w:rPr>
          <w:rFonts w:hint="eastAsia" w:ascii="仿宋_GB2312" w:hAnsi="仿宋_GB2312" w:eastAsia="仿宋_GB2312" w:cs="仿宋_GB2312"/>
          <w:color w:val="auto"/>
          <w:sz w:val="32"/>
          <w:szCs w:val="32"/>
          <w:lang w:val="en-US" w:eastAsia="zh-CN"/>
        </w:rPr>
        <w:t>生产或采购、运输、安装、调试、各类辅材及配件、垃圾清运、保险、售后、培训以及所有成本、管理费、利润、税金和各类相关风险费用等，即项目完成前产生的所有费用均包含在内。投标人</w:t>
      </w:r>
      <w:r>
        <w:rPr>
          <w:rFonts w:hint="eastAsia" w:ascii="仿宋_GB2312" w:hAnsi="仿宋_GB2312" w:eastAsia="仿宋_GB2312" w:cs="仿宋_GB2312"/>
          <w:sz w:val="32"/>
          <w:szCs w:val="32"/>
          <w:lang w:val="en-US" w:eastAsia="zh-CN"/>
        </w:rPr>
        <w:t>总报价及分项报价均不得高于最高限价</w:t>
      </w:r>
      <w:r>
        <w:rPr>
          <w:rFonts w:hint="eastAsia" w:ascii="仿宋_GB2312" w:hAnsi="仿宋_GB2312" w:eastAsia="仿宋_GB2312" w:cs="仿宋_GB2312"/>
          <w:sz w:val="32"/>
          <w:szCs w:val="32"/>
        </w:rPr>
        <w:t>或明显低于行业成本的恶意低价报价均为无效报价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将取消投标资格</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开标当天，</w:t>
      </w: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lang w:val="en-US" w:eastAsia="zh-CN"/>
        </w:rPr>
        <w:t>须单独带一份盖了章的空白报价单，通过资格性审查和符合性审查的投标人现场进行二次报价（最终报价）。</w:t>
      </w:r>
    </w:p>
    <w:p>
      <w:pPr>
        <w:keepNext w:val="0"/>
        <w:keepLines w:val="0"/>
        <w:pageBreakBefore w:val="0"/>
        <w:widowControl w:val="0"/>
        <w:kinsoku/>
        <w:wordWrap w:val="0"/>
        <w:overflowPunct/>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九、评审方法</w:t>
      </w:r>
    </w:p>
    <w:p>
      <w:pPr>
        <w:keepNext w:val="0"/>
        <w:keepLines w:val="0"/>
        <w:pageBreakBefore w:val="0"/>
        <w:widowControl w:val="0"/>
        <w:kinsoku/>
        <w:wordWrap w:val="0"/>
        <w:overflowPunct/>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询价成交原则：询价小组按询价公告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评审，在资质条件、采购需求均满足的同等条件下，以报价最低</w:t>
      </w:r>
      <w:r>
        <w:rPr>
          <w:rFonts w:hint="eastAsia" w:ascii="仿宋_GB2312" w:hAnsi="仿宋_GB2312" w:eastAsia="仿宋_GB2312" w:cs="仿宋_GB2312"/>
          <w:sz w:val="32"/>
          <w:szCs w:val="32"/>
          <w:lang w:eastAsia="zh-CN"/>
        </w:rPr>
        <w:t>成交</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十、联系方式</w:t>
      </w:r>
    </w:p>
    <w:p>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联系人：杜老师</w:t>
      </w:r>
    </w:p>
    <w:p>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0933-8601405</w:t>
      </w:r>
      <w:r>
        <w:rPr>
          <w:rFonts w:hint="eastAsia" w:ascii="仿宋_GB2312" w:hAnsi="仿宋_GB2312" w:eastAsia="仿宋_GB2312" w:cs="仿宋_GB2312"/>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招标采购办公室</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2026年7月20日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附件：投标文件模版</w:t>
      </w:r>
    </w:p>
    <w:p>
      <w:pPr>
        <w:tabs>
          <w:tab w:val="left" w:pos="3586"/>
        </w:tabs>
        <w:jc w:val="center"/>
        <w:rPr>
          <w:rFonts w:ascii="宋体" w:hAnsi="宋体" w:cs="宋体"/>
          <w:b/>
          <w:sz w:val="44"/>
          <w:szCs w:val="44"/>
        </w:rPr>
      </w:pPr>
      <w:r>
        <w:rPr>
          <w:rFonts w:ascii="宋体" w:hAnsi="宋体" w:cs="宋体"/>
          <w:sz w:val="44"/>
        </w:rPr>
        <mc:AlternateContent>
          <mc:Choice Requires="wps">
            <w:drawing>
              <wp:anchor distT="0" distB="0" distL="114300" distR="114300" simplePos="0" relativeHeight="251659264" behindDoc="0" locked="0" layoutInCell="1" allowOverlap="1">
                <wp:simplePos x="0" y="0"/>
                <wp:positionH relativeFrom="column">
                  <wp:posOffset>4693920</wp:posOffset>
                </wp:positionH>
                <wp:positionV relativeFrom="paragraph">
                  <wp:posOffset>206375</wp:posOffset>
                </wp:positionV>
                <wp:extent cx="1057910" cy="548640"/>
                <wp:effectExtent l="4445" t="4445" r="23495" b="18415"/>
                <wp:wrapNone/>
                <wp:docPr id="2" name="矩形 2"/>
                <wp:cNvGraphicFramePr/>
                <a:graphic xmlns:a="http://schemas.openxmlformats.org/drawingml/2006/main">
                  <a:graphicData uri="http://schemas.microsoft.com/office/word/2010/wordprocessingShape">
                    <wps:wsp>
                      <wps:cNvSpPr/>
                      <wps:spPr>
                        <a:xfrm>
                          <a:off x="4810760" y="1624330"/>
                          <a:ext cx="1057910" cy="54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rPr>
                                <w:rFonts w:ascii="宋体" w:hAnsi="宋体" w:cs="宋体"/>
                                <w:b/>
                                <w:bCs/>
                              </w:rPr>
                            </w:pPr>
                            <w:r>
                              <w:rPr>
                                <w:rFonts w:hint="eastAsia" w:ascii="宋体" w:hAnsi="宋体" w:cs="宋体"/>
                                <w:b/>
                                <w:bCs/>
                              </w:rPr>
                              <w:t>标明正/副本</w:t>
                            </w:r>
                          </w:p>
                        </w:txbxContent>
                      </wps:txbx>
                      <wps:bodyPr vert="horz" anchor="t" anchorCtr="0" upright="1"/>
                    </wps:wsp>
                  </a:graphicData>
                </a:graphic>
              </wp:anchor>
            </w:drawing>
          </mc:Choice>
          <mc:Fallback>
            <w:pict>
              <v:rect id="_x0000_s1026" o:spid="_x0000_s1026" o:spt="1" style="position:absolute;left:0pt;margin-left:369.6pt;margin-top:16.25pt;height:43.2pt;width:83.3pt;z-index:251659264;mso-width-relative:page;mso-height-relative:page;" fillcolor="#FFFFFF" filled="t" stroked="t" coordsize="21600,21600" o:gfxdata="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4F7VtgAAAAKAQAADwAAAAAAAAABACAAAAAiAAAAZHJzL2Rvd25yZXYueG1sUEsBAhQA&#10;FAAAAAgAh07iQAf4DjArAgAAaAQAAA4AAAAAAAAAAQAgAAAAJwEAAGRycy9lMm9Eb2MueG1sUEsF&#10;BgAAAAAGAAYAWQEAAMQFAAAAAA==&#10;">
                <v:fill on="t" focussize="0,0"/>
                <v:stroke color="#000000" joinstyle="miter"/>
                <v:imagedata o:title=""/>
                <o:lock v:ext="edit" aspectratio="f"/>
                <v:textbox>
                  <w:txbxContent>
                    <w:p>
                      <w:pPr>
                        <w:spacing w:line="480" w:lineRule="auto"/>
                        <w:rPr>
                          <w:rFonts w:ascii="宋体" w:hAnsi="宋体" w:cs="宋体"/>
                          <w:b/>
                          <w:bCs/>
                        </w:rPr>
                      </w:pPr>
                      <w:r>
                        <w:rPr>
                          <w:rFonts w:hint="eastAsia" w:ascii="宋体" w:hAnsi="宋体" w:cs="宋体"/>
                          <w:b/>
                          <w:bCs/>
                        </w:rPr>
                        <w:t>标明正/副本</w:t>
                      </w:r>
                    </w:p>
                  </w:txbxContent>
                </v:textbox>
              </v:rect>
            </w:pict>
          </mc:Fallback>
        </mc:AlternateContent>
      </w:r>
    </w:p>
    <w:p>
      <w:pPr>
        <w:adjustRightInd w:val="0"/>
        <w:snapToGrid w:val="0"/>
        <w:spacing w:line="1000" w:lineRule="exact"/>
        <w:jc w:val="center"/>
        <w:rPr>
          <w:rFonts w:ascii="黑体" w:hAnsi="黑体" w:eastAsia="黑体" w:cs="黑体"/>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hAnsi="宋体" w:cs="宋体"/>
          <w:b/>
          <w:sz w:val="72"/>
          <w:szCs w:val="72"/>
        </w:rPr>
      </w:pPr>
      <w:bookmarkStart w:id="0" w:name="_Toc21763"/>
      <w:bookmarkStart w:id="1" w:name="_Toc3431"/>
      <w:bookmarkStart w:id="2" w:name="_Toc5715"/>
      <w:r>
        <w:rPr>
          <w:rFonts w:hint="eastAsia" w:ascii="宋体" w:hAnsi="宋体" w:eastAsia="宋体" w:cs="宋体"/>
          <w:b/>
          <w:bCs/>
          <w:sz w:val="52"/>
          <w:szCs w:val="52"/>
        </w:rPr>
        <w:t>甘肃医学院附属医院（平凉市人民医院）</w:t>
      </w:r>
      <w:r>
        <w:rPr>
          <w:rFonts w:hint="eastAsia" w:ascii="宋体" w:hAnsi="宋体" w:cs="宋体"/>
          <w:b/>
          <w:bCs/>
          <w:sz w:val="52"/>
          <w:szCs w:val="52"/>
          <w:lang w:val="en-US" w:eastAsia="zh-CN"/>
        </w:rPr>
        <w:t>***</w:t>
      </w:r>
      <w:r>
        <w:rPr>
          <w:rFonts w:hint="eastAsia" w:ascii="宋体" w:hAnsi="宋体" w:eastAsia="宋体" w:cs="宋体"/>
          <w:b/>
          <w:bCs/>
          <w:sz w:val="52"/>
          <w:szCs w:val="52"/>
        </w:rPr>
        <w:t>采购项目</w:t>
      </w:r>
    </w:p>
    <w:p>
      <w:pPr>
        <w:pStyle w:val="7"/>
        <w:ind w:left="0" w:leftChars="0" w:firstLine="0" w:firstLineChars="0"/>
        <w:rPr>
          <w:rFonts w:hAnsi="宋体" w:cs="宋体"/>
        </w:rPr>
      </w:pPr>
    </w:p>
    <w:p>
      <w:pPr>
        <w:pStyle w:val="7"/>
        <w:rPr>
          <w:rFonts w:hAnsi="宋体" w:cs="宋体"/>
        </w:rPr>
      </w:pPr>
    </w:p>
    <w:p>
      <w:pPr>
        <w:adjustRightInd w:val="0"/>
        <w:snapToGrid w:val="0"/>
        <w:jc w:val="center"/>
        <w:rPr>
          <w:rFonts w:ascii="宋体" w:hAnsi="宋体" w:cs="宋体"/>
          <w:b/>
          <w:bCs/>
          <w:sz w:val="44"/>
          <w:szCs w:val="44"/>
        </w:rPr>
      </w:pPr>
      <w:bookmarkStart w:id="3" w:name="_Toc16582"/>
    </w:p>
    <w:p>
      <w:pPr>
        <w:adjustRightInd w:val="0"/>
        <w:snapToGrid w:val="0"/>
        <w:jc w:val="both"/>
        <w:rPr>
          <w:rFonts w:hint="eastAsia" w:ascii="宋体" w:hAnsi="宋体" w:cs="宋体"/>
          <w:b/>
          <w:bCs/>
          <w:sz w:val="44"/>
          <w:szCs w:val="44"/>
        </w:rPr>
      </w:pPr>
    </w:p>
    <w:p>
      <w:pPr>
        <w:adjustRightInd w:val="0"/>
        <w:snapToGrid w:val="0"/>
        <w:jc w:val="center"/>
        <w:rPr>
          <w:rFonts w:hint="eastAsia" w:ascii="宋体" w:hAnsi="宋体" w:cs="宋体"/>
          <w:b/>
          <w:bCs/>
          <w:sz w:val="44"/>
          <w:szCs w:val="44"/>
        </w:rPr>
      </w:pPr>
    </w:p>
    <w:p>
      <w:pPr>
        <w:adjustRightInd w:val="0"/>
        <w:snapToGrid w:val="0"/>
        <w:jc w:val="center"/>
        <w:rPr>
          <w:rFonts w:ascii="宋体" w:hAnsi="宋体" w:cs="宋体"/>
          <w:b/>
          <w:bCs/>
          <w:sz w:val="72"/>
          <w:szCs w:val="72"/>
        </w:rPr>
      </w:pPr>
      <w:r>
        <w:rPr>
          <w:rFonts w:hint="eastAsia" w:ascii="宋体" w:hAnsi="宋体" w:cs="宋体"/>
          <w:b/>
          <w:bCs/>
          <w:sz w:val="72"/>
          <w:szCs w:val="72"/>
        </w:rPr>
        <w:t>投标文件</w:t>
      </w:r>
      <w:bookmarkEnd w:id="0"/>
      <w:bookmarkEnd w:id="1"/>
      <w:bookmarkEnd w:id="2"/>
      <w:bookmarkEnd w:id="3"/>
      <w:bookmarkStart w:id="4" w:name="_Toc30407"/>
      <w:bookmarkStart w:id="5" w:name="_Toc31896"/>
      <w:bookmarkStart w:id="6" w:name="_Toc14776"/>
    </w:p>
    <w:p>
      <w:pPr>
        <w:autoSpaceDE w:val="0"/>
        <w:autoSpaceDN w:val="0"/>
        <w:adjustRightInd w:val="0"/>
        <w:spacing w:line="360" w:lineRule="auto"/>
        <w:jc w:val="center"/>
        <w:rPr>
          <w:rFonts w:hint="default" w:ascii="宋体" w:hAnsi="宋体" w:eastAsia="宋体" w:cs="宋体"/>
          <w:b/>
          <w:color w:val="0000FF"/>
          <w:sz w:val="28"/>
          <w:szCs w:val="18"/>
          <w:lang w:val="en-US" w:eastAsia="zh-CN"/>
        </w:rPr>
      </w:pPr>
      <w:bookmarkStart w:id="7" w:name="_Toc8579"/>
      <w:r>
        <w:rPr>
          <w:rFonts w:hint="eastAsia" w:ascii="宋体" w:hAnsi="宋体" w:cs="宋体"/>
          <w:b/>
          <w:bCs/>
          <w:sz w:val="28"/>
          <w:szCs w:val="28"/>
        </w:rPr>
        <w:t>项目编号：</w:t>
      </w:r>
      <w:bookmarkEnd w:id="4"/>
      <w:bookmarkEnd w:id="5"/>
      <w:bookmarkEnd w:id="6"/>
      <w:bookmarkEnd w:id="7"/>
      <w:r>
        <w:rPr>
          <w:rFonts w:hint="eastAsia" w:ascii="宋体" w:hAnsi="宋体" w:cs="宋体"/>
          <w:b/>
          <w:sz w:val="28"/>
          <w:szCs w:val="18"/>
          <w:lang w:val="en-US" w:eastAsia="zh-CN"/>
        </w:rPr>
        <w:t>GYFY2026-*</w:t>
      </w:r>
    </w:p>
    <w:p>
      <w:pPr>
        <w:adjustRightInd w:val="0"/>
        <w:snapToGrid w:val="0"/>
        <w:jc w:val="center"/>
        <w:rPr>
          <w:rFonts w:ascii="宋体" w:hAnsi="宋体" w:cs="宋体"/>
          <w:b/>
          <w:bCs/>
          <w:sz w:val="28"/>
          <w:szCs w:val="28"/>
        </w:rPr>
      </w:pPr>
    </w:p>
    <w:p>
      <w:pPr>
        <w:adjustRightInd w:val="0"/>
        <w:snapToGrid w:val="0"/>
        <w:spacing w:line="600" w:lineRule="exact"/>
        <w:rPr>
          <w:rFonts w:ascii="宋体" w:hAnsi="宋体" w:cs="宋体"/>
          <w:bCs/>
          <w:sz w:val="28"/>
          <w:szCs w:val="28"/>
        </w:rPr>
      </w:pPr>
    </w:p>
    <w:p>
      <w:pPr>
        <w:pStyle w:val="7"/>
        <w:ind w:left="0" w:leftChars="0" w:firstLine="0" w:firstLineChars="0"/>
        <w:rPr>
          <w:rFonts w:hAnsi="宋体" w:cs="宋体"/>
          <w:bCs/>
          <w:sz w:val="28"/>
          <w:szCs w:val="28"/>
        </w:rPr>
      </w:pPr>
    </w:p>
    <w:p>
      <w:pPr>
        <w:pStyle w:val="7"/>
        <w:ind w:left="0" w:leftChars="0" w:firstLine="0" w:firstLineChars="0"/>
        <w:rPr>
          <w:rFonts w:hAnsi="宋体" w:cs="宋体"/>
        </w:rPr>
      </w:pPr>
    </w:p>
    <w:p>
      <w:pPr>
        <w:pStyle w:val="7"/>
        <w:rPr>
          <w:rFonts w:hAnsi="宋体" w:cs="宋体"/>
        </w:rPr>
      </w:pP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投标人名称（加盖公章）：</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rPr>
      </w:pPr>
      <w:r>
        <w:rPr>
          <w:rFonts w:hint="eastAsia" w:ascii="宋体" w:hAnsi="宋体" w:cs="宋体"/>
          <w:b/>
          <w:sz w:val="28"/>
          <w:szCs w:val="28"/>
        </w:rPr>
        <w:t>法定代表人或被授权人（签字）：</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lang w:val="en-US" w:eastAsia="zh-CN"/>
        </w:rPr>
      </w:pPr>
      <w:r>
        <w:rPr>
          <w:rFonts w:hint="eastAsia" w:ascii="宋体" w:hAnsi="宋体" w:cs="宋体"/>
          <w:b/>
          <w:sz w:val="28"/>
          <w:szCs w:val="28"/>
          <w:u w:val="none"/>
          <w:lang w:val="en-US" w:eastAsia="zh-CN"/>
        </w:rPr>
        <w:t>联系人：</w:t>
      </w:r>
      <w:r>
        <w:rPr>
          <w:rFonts w:hint="eastAsia" w:ascii="宋体" w:hAnsi="宋体" w:cs="宋体"/>
          <w:b/>
          <w:sz w:val="28"/>
          <w:szCs w:val="28"/>
          <w:u w:val="single"/>
        </w:rPr>
        <w:t>×××</w:t>
      </w:r>
    </w:p>
    <w:p>
      <w:pPr>
        <w:adjustRightInd w:val="0"/>
        <w:snapToGrid w:val="0"/>
        <w:spacing w:line="600" w:lineRule="exact"/>
        <w:ind w:left="840" w:firstLine="843" w:firstLineChars="300"/>
        <w:rPr>
          <w:rFonts w:hint="default" w:ascii="宋体" w:hAnsi="宋体" w:cs="宋体"/>
          <w:b/>
          <w:sz w:val="28"/>
          <w:szCs w:val="28"/>
          <w:u w:val="single"/>
          <w:lang w:val="en-US" w:eastAsia="zh-CN"/>
        </w:rPr>
      </w:pPr>
      <w:r>
        <w:rPr>
          <w:rFonts w:hint="eastAsia" w:ascii="宋体" w:hAnsi="宋体" w:cs="宋体"/>
          <w:b/>
          <w:sz w:val="28"/>
          <w:szCs w:val="28"/>
          <w:u w:val="none"/>
          <w:lang w:val="en-US" w:eastAsia="zh-CN"/>
        </w:rPr>
        <w:t>联系电话：</w:t>
      </w:r>
      <w:r>
        <w:rPr>
          <w:rFonts w:hint="eastAsia" w:ascii="宋体" w:hAnsi="宋体" w:cs="宋体"/>
          <w:b/>
          <w:sz w:val="28"/>
          <w:szCs w:val="28"/>
          <w:u w:val="single"/>
        </w:rPr>
        <w:t>×××××××××</w:t>
      </w: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投标日期：</w:t>
      </w:r>
      <w:r>
        <w:rPr>
          <w:rFonts w:hint="eastAsia" w:ascii="宋体" w:hAnsi="宋体" w:cs="宋体"/>
          <w:b/>
          <w:sz w:val="28"/>
          <w:szCs w:val="28"/>
          <w:u w:val="single"/>
        </w:rPr>
        <w:t>××××</w:t>
      </w:r>
      <w:r>
        <w:rPr>
          <w:rFonts w:hint="eastAsia" w:ascii="宋体" w:hAnsi="宋体" w:cs="宋体"/>
          <w:b/>
          <w:sz w:val="28"/>
          <w:szCs w:val="28"/>
        </w:rPr>
        <w:t>年</w:t>
      </w:r>
      <w:r>
        <w:rPr>
          <w:rFonts w:hint="eastAsia" w:ascii="宋体" w:hAnsi="宋体" w:cs="宋体"/>
          <w:b/>
          <w:sz w:val="28"/>
          <w:szCs w:val="28"/>
          <w:u w:val="single"/>
        </w:rPr>
        <w:t>×</w:t>
      </w:r>
      <w:r>
        <w:rPr>
          <w:rFonts w:hint="eastAsia" w:ascii="宋体" w:hAnsi="宋体" w:cs="宋体"/>
          <w:b/>
          <w:sz w:val="28"/>
          <w:szCs w:val="28"/>
        </w:rPr>
        <w:t>月</w:t>
      </w:r>
      <w:r>
        <w:rPr>
          <w:rFonts w:hint="eastAsia" w:ascii="宋体" w:hAnsi="宋体" w:cs="宋体"/>
          <w:b/>
          <w:sz w:val="28"/>
          <w:szCs w:val="28"/>
          <w:u w:val="single"/>
        </w:rPr>
        <w:t>×</w:t>
      </w:r>
      <w:r>
        <w:rPr>
          <w:rFonts w:hint="eastAsia" w:ascii="宋体" w:hAnsi="宋体" w:cs="宋体"/>
          <w:b/>
          <w:sz w:val="28"/>
          <w:szCs w:val="28"/>
        </w:rPr>
        <w:t>日</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br w:type="page"/>
      </w:r>
    </w:p>
    <w:p>
      <w:pPr>
        <w:keepNext w:val="0"/>
        <w:keepLines w:val="0"/>
        <w:pageBreakBefore w:val="0"/>
        <w:kinsoku/>
        <w:wordWrap/>
        <w:overflowPunct/>
        <w:topLinePunct w:val="0"/>
        <w:autoSpaceDE/>
        <w:autoSpaceDN/>
        <w:bidi w:val="0"/>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一 、投标函</w:t>
      </w:r>
    </w:p>
    <w:p>
      <w:pPr>
        <w:keepNext w:val="0"/>
        <w:keepLines w:val="0"/>
        <w:pageBreakBefore w:val="0"/>
        <w:kinsoku/>
        <w:wordWrap/>
        <w:overflowPunct/>
        <w:topLinePunct w:val="0"/>
        <w:autoSpaceDE/>
        <w:autoSpaceDN/>
        <w:bidi w:val="0"/>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sz w:val="28"/>
          <w:szCs w:val="28"/>
          <w:lang w:val="en-US" w:eastAsia="zh-CN"/>
        </w:rPr>
        <w:t>甘肃医学院附属医院（平凉市人民医院）</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color w:val="0D0D0D"/>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lang w:val="en-US" w:eastAsia="zh-CN"/>
        </w:rPr>
        <w:t>询价公告</w:t>
      </w:r>
      <w:r>
        <w:rPr>
          <w:rFonts w:hint="eastAsia" w:ascii="仿宋" w:hAnsi="仿宋" w:eastAsia="仿宋" w:cs="仿宋"/>
          <w:sz w:val="28"/>
          <w:szCs w:val="28"/>
        </w:rPr>
        <w:t>》（项目编号</w:t>
      </w:r>
      <w:r>
        <w:rPr>
          <w:rFonts w:hint="eastAsia" w:ascii="仿宋" w:hAnsi="仿宋" w:eastAsia="仿宋" w:cs="仿宋"/>
          <w:sz w:val="28"/>
          <w:szCs w:val="28"/>
          <w:lang w:eastAsia="zh-CN"/>
        </w:rPr>
        <w:t>）</w:t>
      </w:r>
      <w:r>
        <w:rPr>
          <w:rFonts w:hint="eastAsia" w:ascii="仿宋" w:hAnsi="仿宋" w:eastAsia="仿宋" w:cs="仿宋"/>
          <w:sz w:val="28"/>
          <w:szCs w:val="28"/>
        </w:rPr>
        <w:t>，决定参加贵单位组织的本次投标。我方提交《投标文件》正本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份并保证其真实性，并承诺，以下情况若未完全履行，愿无条件接受我方投标被拒绝的后果：</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1.所附分项价格表中应交付</w:t>
      </w:r>
      <w:r>
        <w:rPr>
          <w:rFonts w:hint="eastAsia" w:ascii="仿宋" w:hAnsi="仿宋" w:eastAsia="仿宋" w:cs="仿宋"/>
          <w:sz w:val="28"/>
          <w:szCs w:val="28"/>
          <w:lang w:val="en-US" w:eastAsia="zh-CN"/>
        </w:rPr>
        <w:t>项目</w:t>
      </w:r>
      <w:r>
        <w:rPr>
          <w:rFonts w:hint="eastAsia" w:ascii="仿宋" w:hAnsi="仿宋" w:eastAsia="仿宋" w:cs="仿宋"/>
          <w:sz w:val="28"/>
          <w:szCs w:val="28"/>
        </w:rPr>
        <w:t>的投标总价为（人民币）：（小写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（该总价已包含</w:t>
      </w:r>
      <w:r>
        <w:rPr>
          <w:rFonts w:hint="eastAsia" w:ascii="仿宋" w:hAnsi="仿宋" w:eastAsia="仿宋" w:cs="仿宋"/>
          <w:sz w:val="28"/>
          <w:szCs w:val="28"/>
          <w:lang w:val="en-US" w:eastAsia="zh-CN"/>
        </w:rPr>
        <w:t>询价公告</w:t>
      </w:r>
      <w:r>
        <w:rPr>
          <w:rFonts w:hint="eastAsia" w:ascii="仿宋" w:hAnsi="仿宋" w:eastAsia="仿宋" w:cs="仿宋"/>
          <w:sz w:val="28"/>
          <w:szCs w:val="28"/>
        </w:rPr>
        <w:t>所要求下报价的全部费用）。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2.我方完全接受《</w:t>
      </w:r>
      <w:r>
        <w:rPr>
          <w:rFonts w:hint="eastAsia" w:ascii="仿宋" w:hAnsi="仿宋" w:eastAsia="仿宋" w:cs="仿宋"/>
          <w:sz w:val="28"/>
          <w:szCs w:val="28"/>
          <w:lang w:val="en-US" w:eastAsia="zh-CN"/>
        </w:rPr>
        <w:t>询价公告</w:t>
      </w:r>
      <w:r>
        <w:rPr>
          <w:rFonts w:hint="eastAsia" w:ascii="仿宋" w:hAnsi="仿宋" w:eastAsia="仿宋" w:cs="仿宋"/>
          <w:sz w:val="28"/>
          <w:szCs w:val="28"/>
        </w:rPr>
        <w:t>》要求的内容，愿承担该项目的实施和售后服务任务，并将履行《</w:t>
      </w:r>
      <w:r>
        <w:rPr>
          <w:rFonts w:hint="eastAsia" w:ascii="仿宋" w:hAnsi="仿宋" w:eastAsia="仿宋" w:cs="仿宋"/>
          <w:sz w:val="28"/>
          <w:szCs w:val="28"/>
          <w:lang w:val="en-US" w:eastAsia="zh-CN"/>
        </w:rPr>
        <w:t>询价公告</w:t>
      </w:r>
      <w:r>
        <w:rPr>
          <w:rFonts w:hint="eastAsia" w:ascii="仿宋" w:hAnsi="仿宋" w:eastAsia="仿宋" w:cs="仿宋"/>
          <w:sz w:val="28"/>
          <w:szCs w:val="28"/>
        </w:rPr>
        <w:t>》对</w:t>
      </w:r>
      <w:r>
        <w:rPr>
          <w:rFonts w:hint="eastAsia" w:ascii="仿宋" w:hAnsi="仿宋" w:eastAsia="仿宋" w:cs="仿宋"/>
          <w:sz w:val="28"/>
          <w:szCs w:val="28"/>
          <w:lang w:eastAsia="zh-CN"/>
        </w:rPr>
        <w:t>成交</w:t>
      </w:r>
      <w:r>
        <w:rPr>
          <w:rFonts w:hint="eastAsia" w:ascii="仿宋" w:hAnsi="仿宋" w:eastAsia="仿宋" w:cs="仿宋"/>
          <w:sz w:val="28"/>
          <w:szCs w:val="28"/>
        </w:rPr>
        <w:t>人的要求和应承担的责任及义务。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3.我方已全面研究了《</w:t>
      </w:r>
      <w:r>
        <w:rPr>
          <w:rFonts w:hint="eastAsia" w:ascii="仿宋" w:hAnsi="仿宋" w:eastAsia="仿宋" w:cs="仿宋"/>
          <w:sz w:val="28"/>
          <w:szCs w:val="28"/>
          <w:lang w:val="en-US" w:eastAsia="zh-CN"/>
        </w:rPr>
        <w:t>询价公告</w:t>
      </w:r>
      <w:r>
        <w:rPr>
          <w:rFonts w:hint="eastAsia" w:ascii="仿宋" w:hAnsi="仿宋" w:eastAsia="仿宋" w:cs="仿宋"/>
          <w:sz w:val="28"/>
          <w:szCs w:val="28"/>
        </w:rPr>
        <w:t>》的所有内容，包括澄清文件、参考资料及有关附件，无其他不明事项且无任何异议。</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4.我方接受提供贵</w:t>
      </w:r>
      <w:r>
        <w:rPr>
          <w:rFonts w:hint="eastAsia" w:ascii="仿宋" w:hAnsi="仿宋" w:eastAsia="仿宋" w:cs="仿宋"/>
          <w:sz w:val="28"/>
          <w:szCs w:val="28"/>
          <w:lang w:val="en-US" w:eastAsia="zh-CN"/>
        </w:rPr>
        <w:t>单位</w:t>
      </w:r>
      <w:r>
        <w:rPr>
          <w:rFonts w:hint="eastAsia" w:ascii="仿宋" w:hAnsi="仿宋" w:eastAsia="仿宋" w:cs="仿宋"/>
          <w:sz w:val="28"/>
          <w:szCs w:val="28"/>
        </w:rPr>
        <w:t>可能另外要求的与投标有关的任何证据或资料，并保证已提供和将要提供的文件资料是真实、准确的。</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5.我方接受60天的投标有效期（如</w:t>
      </w:r>
      <w:r>
        <w:rPr>
          <w:rFonts w:hint="eastAsia" w:ascii="仿宋" w:hAnsi="仿宋" w:eastAsia="仿宋" w:cs="仿宋"/>
          <w:sz w:val="28"/>
          <w:szCs w:val="28"/>
          <w:lang w:eastAsia="zh-CN"/>
        </w:rPr>
        <w:t>成交</w:t>
      </w:r>
      <w:r>
        <w:rPr>
          <w:rFonts w:hint="eastAsia" w:ascii="仿宋" w:hAnsi="仿宋" w:eastAsia="仿宋" w:cs="仿宋"/>
          <w:sz w:val="28"/>
          <w:szCs w:val="28"/>
        </w:rPr>
        <w:t>，有效期将延至合同终止日为止），在此期间我方将受此约束。</w:t>
      </w:r>
    </w:p>
    <w:p>
      <w:pPr>
        <w:keepNext w:val="0"/>
        <w:keepLines w:val="0"/>
        <w:pageBreakBefore w:val="0"/>
        <w:kinsoku/>
        <w:wordWrap/>
        <w:overflowPunct/>
        <w:topLinePunct w:val="0"/>
        <w:autoSpaceDE/>
        <w:autoSpaceDN/>
        <w:bidi w:val="0"/>
        <w:adjustRightInd w:val="0"/>
        <w:snapToGrid w:val="0"/>
        <w:spacing w:line="560" w:lineRule="exact"/>
        <w:ind w:firstLine="536" w:firstLineChars="200"/>
        <w:textAlignment w:val="baseline"/>
        <w:rPr>
          <w:rFonts w:ascii="仿宋" w:hAnsi="仿宋" w:eastAsia="仿宋" w:cs="仿宋"/>
          <w:spacing w:val="-6"/>
          <w:sz w:val="28"/>
          <w:szCs w:val="28"/>
        </w:rPr>
      </w:pP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rPr>
        <w:t>.如我方</w:t>
      </w:r>
      <w:r>
        <w:rPr>
          <w:rFonts w:hint="eastAsia" w:ascii="仿宋" w:hAnsi="仿宋" w:eastAsia="仿宋" w:cs="仿宋"/>
          <w:spacing w:val="-6"/>
          <w:sz w:val="28"/>
          <w:szCs w:val="28"/>
          <w:lang w:val="en-US" w:eastAsia="zh-CN"/>
        </w:rPr>
        <w:t>成交</w:t>
      </w:r>
      <w:r>
        <w:rPr>
          <w:rFonts w:hint="eastAsia" w:ascii="仿宋" w:hAnsi="仿宋" w:eastAsia="仿宋" w:cs="仿宋"/>
          <w:spacing w:val="-6"/>
          <w:sz w:val="28"/>
          <w:szCs w:val="28"/>
        </w:rPr>
        <w:t>，《</w:t>
      </w:r>
      <w:r>
        <w:rPr>
          <w:rFonts w:hint="eastAsia" w:ascii="仿宋" w:hAnsi="仿宋" w:eastAsia="仿宋" w:cs="仿宋"/>
          <w:bCs/>
          <w:spacing w:val="-6"/>
          <w:sz w:val="28"/>
          <w:szCs w:val="28"/>
          <w:lang w:val="en-US" w:eastAsia="zh-CN"/>
        </w:rPr>
        <w:t>成交</w:t>
      </w:r>
      <w:r>
        <w:rPr>
          <w:rFonts w:hint="eastAsia" w:ascii="仿宋" w:hAnsi="仿宋" w:eastAsia="仿宋" w:cs="仿宋"/>
          <w:bCs/>
          <w:spacing w:val="-6"/>
          <w:sz w:val="28"/>
          <w:szCs w:val="28"/>
        </w:rPr>
        <w:t>通知书》</w:t>
      </w:r>
      <w:r>
        <w:rPr>
          <w:rFonts w:hint="eastAsia" w:ascii="仿宋" w:hAnsi="仿宋" w:eastAsia="仿宋" w:cs="仿宋"/>
          <w:spacing w:val="-6"/>
          <w:sz w:val="28"/>
          <w:szCs w:val="28"/>
        </w:rPr>
        <w:t>将选择方式领取（下列方式二选一）：</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8" w:name="_Toc18379"/>
      <w:r>
        <w:rPr>
          <w:rFonts w:hint="eastAsia" w:ascii="仿宋" w:hAnsi="仿宋" w:eastAsia="仿宋" w:cs="仿宋"/>
          <w:sz w:val="28"/>
          <w:szCs w:val="28"/>
        </w:rPr>
        <w:t>（1）快递（提供详细准确的通讯信息）</w:t>
      </w:r>
      <w:bookmarkEnd w:id="8"/>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地  址：</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联系人：</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电  话：</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9" w:name="_Toc5786"/>
      <w:r>
        <w:rPr>
          <w:rFonts w:hint="eastAsia" w:ascii="仿宋" w:hAnsi="仿宋" w:eastAsia="仿宋" w:cs="仿宋"/>
          <w:sz w:val="28"/>
          <w:szCs w:val="28"/>
        </w:rPr>
        <w:t>（2）自取</w:t>
      </w:r>
      <w:r>
        <w:rPr>
          <w:rFonts w:hint="eastAsia" w:ascii="仿宋" w:hAnsi="仿宋" w:eastAsia="仿宋" w:cs="仿宋"/>
          <w:sz w:val="28"/>
          <w:szCs w:val="28"/>
          <w:lang w:eastAsia="zh-CN"/>
        </w:rPr>
        <w:t>（</w:t>
      </w:r>
      <w:r>
        <w:rPr>
          <w:rFonts w:hint="eastAsia" w:ascii="仿宋" w:hAnsi="仿宋" w:eastAsia="仿宋" w:cs="仿宋"/>
          <w:sz w:val="28"/>
          <w:szCs w:val="28"/>
        </w:rPr>
        <w:t>到</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lang w:eastAsia="zh-CN"/>
        </w:rPr>
        <w:t>）</w:t>
      </w:r>
      <w:bookmarkEnd w:id="9"/>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highlight w:val="none"/>
          <w:u w:val="single"/>
        </w:rPr>
        <w:t>甘肃省平凉市</w:t>
      </w:r>
      <w:r>
        <w:rPr>
          <w:rFonts w:hint="eastAsia" w:ascii="仿宋" w:hAnsi="仿宋" w:eastAsia="仿宋" w:cs="仿宋"/>
          <w:sz w:val="28"/>
          <w:szCs w:val="28"/>
          <w:highlight w:val="none"/>
          <w:u w:val="single"/>
          <w:lang w:val="en-US" w:eastAsia="zh-CN"/>
        </w:rPr>
        <w:t>崆峒区崆峒东路296号</w:t>
      </w:r>
      <w:r>
        <w:rPr>
          <w:rFonts w:hint="eastAsia" w:ascii="仿宋" w:hAnsi="仿宋" w:eastAsia="仿宋" w:cs="仿宋"/>
          <w:kern w:val="0"/>
          <w:sz w:val="28"/>
          <w:szCs w:val="28"/>
        </w:rPr>
        <w:t>　</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0933-8601405</w:t>
      </w: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keepNext w:val="0"/>
        <w:keepLines w:val="0"/>
        <w:pageBreakBefore w:val="0"/>
        <w:kinsoku/>
        <w:wordWrap/>
        <w:overflowPunct/>
        <w:topLinePunct w:val="0"/>
        <w:autoSpaceDE/>
        <w:autoSpaceDN/>
        <w:bidi w:val="0"/>
        <w:spacing w:line="560" w:lineRule="exact"/>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keepNext w:val="0"/>
        <w:keepLines w:val="0"/>
        <w:pageBreakBefore w:val="0"/>
        <w:kinsoku/>
        <w:wordWrap/>
        <w:overflowPunct/>
        <w:topLinePunct w:val="0"/>
        <w:autoSpaceDE/>
        <w:autoSpaceDN/>
        <w:bidi w:val="0"/>
        <w:adjustRightInd w:val="0"/>
        <w:snapToGrid w:val="0"/>
        <w:spacing w:line="560" w:lineRule="exact"/>
        <w:ind w:left="0" w:leftChars="0" w:firstLine="3360" w:firstLineChars="1200"/>
        <w:textAlignment w:val="baseline"/>
        <w:rPr>
          <w:rFonts w:hAnsi="宋体" w:eastAsia="宋体" w:cs="宋体"/>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日</w:t>
      </w:r>
    </w:p>
    <w:p>
      <w:pPr>
        <w:spacing w:line="560" w:lineRule="exact"/>
        <w:jc w:val="center"/>
        <w:rPr>
          <w:rFonts w:hint="eastAsia" w:ascii="黑体" w:hAnsi="黑体" w:eastAsia="黑体" w:cs="黑体"/>
          <w:kern w:val="0"/>
          <w:sz w:val="28"/>
          <w:szCs w:val="28"/>
          <w:lang w:eastAsia="zh-CN"/>
        </w:rPr>
      </w:pPr>
      <w:r>
        <w:rPr>
          <w:rFonts w:hint="eastAsia" w:ascii="宋体" w:hAnsi="宋体" w:cs="宋体"/>
          <w:sz w:val="28"/>
          <w:szCs w:val="28"/>
        </w:rPr>
        <w:br w:type="page"/>
      </w:r>
      <w:bookmarkStart w:id="10" w:name="_Toc27718"/>
      <w:r>
        <w:rPr>
          <w:rFonts w:hint="eastAsia" w:ascii="黑体" w:hAnsi="黑体" w:eastAsia="黑体" w:cs="黑体"/>
          <w:kern w:val="0"/>
          <w:sz w:val="28"/>
          <w:szCs w:val="28"/>
        </w:rPr>
        <w:t>二、开标一览表</w:t>
      </w:r>
      <w:bookmarkEnd w:id="10"/>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报价单</w:t>
      </w:r>
      <w:r>
        <w:rPr>
          <w:rFonts w:hint="eastAsia" w:ascii="黑体" w:hAnsi="黑体" w:eastAsia="黑体" w:cs="黑体"/>
          <w:kern w:val="0"/>
          <w:sz w:val="28"/>
          <w:szCs w:val="28"/>
          <w:lang w:eastAsia="zh-CN"/>
        </w:rPr>
        <w:t>）</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p>
      <w:pPr>
        <w:pStyle w:val="8"/>
        <w:adjustRightInd w:val="0"/>
        <w:snapToGrid w:val="0"/>
        <w:spacing w:line="400" w:lineRule="exact"/>
        <w:rPr>
          <w:rFonts w:ascii="仿宋" w:hAnsi="仿宋" w:eastAsia="仿宋" w:cs="仿宋"/>
          <w:bCs w:val="0"/>
          <w:sz w:val="28"/>
          <w:szCs w:val="28"/>
        </w:rPr>
      </w:pPr>
    </w:p>
    <w:tbl>
      <w:tblPr>
        <w:tblStyle w:val="17"/>
        <w:tblW w:w="9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6"/>
        <w:gridCol w:w="34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5896" w:type="dxa"/>
            <w:vAlign w:val="center"/>
          </w:tcPr>
          <w:p>
            <w:pPr>
              <w:adjustRightInd w:val="0"/>
              <w:snapToGrid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投标人名称</w:t>
            </w:r>
          </w:p>
        </w:tc>
        <w:tc>
          <w:tcPr>
            <w:tcW w:w="3469" w:type="dxa"/>
            <w:vAlign w:val="center"/>
          </w:tcPr>
          <w:p>
            <w:pPr>
              <w:adjustRightInd w:val="0"/>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5896" w:type="dxa"/>
          </w:tcPr>
          <w:p>
            <w:pPr>
              <w:adjustRightInd w:val="0"/>
              <w:snapToGrid w:val="0"/>
              <w:spacing w:line="400" w:lineRule="exact"/>
              <w:jc w:val="center"/>
              <w:rPr>
                <w:rFonts w:ascii="仿宋" w:hAnsi="仿宋" w:eastAsia="仿宋" w:cs="仿宋"/>
                <w:sz w:val="28"/>
                <w:szCs w:val="28"/>
              </w:rPr>
            </w:pPr>
          </w:p>
        </w:tc>
        <w:tc>
          <w:tcPr>
            <w:tcW w:w="3469" w:type="dxa"/>
          </w:tcPr>
          <w:p>
            <w:pPr>
              <w:adjustRightInd w:val="0"/>
              <w:snapToGrid w:val="0"/>
              <w:spacing w:line="400" w:lineRule="exact"/>
              <w:jc w:val="both"/>
              <w:rPr>
                <w:rFonts w:ascii="仿宋" w:hAnsi="仿宋" w:eastAsia="仿宋" w:cs="仿宋"/>
                <w:sz w:val="28"/>
                <w:szCs w:val="28"/>
              </w:rPr>
            </w:pPr>
          </w:p>
          <w:p>
            <w:pPr>
              <w:adjustRightInd w:val="0"/>
              <w:snapToGrid w:val="0"/>
              <w:spacing w:line="400" w:lineRule="exact"/>
              <w:ind w:firstLine="840" w:firstLineChars="300"/>
              <w:jc w:val="both"/>
              <w:rPr>
                <w:rFonts w:hint="default" w:ascii="仿宋" w:hAnsi="仿宋" w:eastAsia="仿宋" w:cs="仿宋"/>
                <w:sz w:val="28"/>
                <w:szCs w:val="28"/>
                <w:u w:val="single"/>
                <w:lang w:val="en-US" w:eastAsia="zh-CN"/>
              </w:rPr>
            </w:pP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9365" w:type="dxa"/>
            <w:gridSpan w:val="2"/>
            <w:vAlign w:val="center"/>
          </w:tcPr>
          <w:p>
            <w:pPr>
              <w:adjustRightInd w:val="0"/>
              <w:snapToGrid w:val="0"/>
              <w:spacing w:line="400" w:lineRule="exact"/>
              <w:jc w:val="left"/>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（大写）人民币</w:t>
            </w:r>
            <w:r>
              <w:rPr>
                <w:rFonts w:hint="eastAsia" w:ascii="仿宋" w:hAnsi="仿宋" w:eastAsia="仿宋" w:cs="仿宋"/>
                <w:b/>
                <w:bCs/>
                <w:sz w:val="28"/>
                <w:szCs w:val="28"/>
                <w:u w:val="single"/>
                <w:lang w:val="en-US" w:eastAsia="zh-CN"/>
              </w:rPr>
              <w:t xml:space="preserve">     /     </w:t>
            </w:r>
          </w:p>
        </w:tc>
      </w:tr>
    </w:tbl>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说明：</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1、请严格</w:t>
      </w:r>
      <w:r>
        <w:rPr>
          <w:rFonts w:hint="eastAsia" w:ascii="仿宋" w:hAnsi="仿宋" w:eastAsia="仿宋" w:cs="仿宋"/>
          <w:bCs w:val="0"/>
          <w:sz w:val="28"/>
          <w:szCs w:val="28"/>
          <w:lang w:eastAsia="zh-CN"/>
        </w:rPr>
        <w:t>按照</w:t>
      </w:r>
      <w:r>
        <w:rPr>
          <w:rFonts w:hint="eastAsia" w:ascii="仿宋" w:hAnsi="仿宋" w:eastAsia="仿宋" w:cs="仿宋"/>
          <w:bCs w:val="0"/>
          <w:sz w:val="28"/>
          <w:szCs w:val="28"/>
        </w:rPr>
        <w:t>“投标报价一览表”格式填写，</w:t>
      </w:r>
      <w:r>
        <w:rPr>
          <w:rFonts w:hint="eastAsia" w:ascii="仿宋" w:hAnsi="仿宋" w:eastAsia="仿宋" w:cs="Open Sans"/>
          <w:color w:val="000000"/>
          <w:kern w:val="0"/>
          <w:sz w:val="28"/>
          <w:szCs w:val="28"/>
          <w:lang w:val="en-US" w:eastAsia="zh-CN"/>
        </w:rPr>
        <w:t>本项目</w:t>
      </w:r>
      <w:r>
        <w:rPr>
          <w:rFonts w:hint="eastAsia" w:ascii="仿宋" w:hAnsi="仿宋" w:eastAsia="仿宋" w:cs="仿宋"/>
          <w:bCs w:val="0"/>
          <w:sz w:val="28"/>
          <w:szCs w:val="28"/>
          <w:lang w:val="en-US" w:eastAsia="zh-CN"/>
        </w:rPr>
        <w:t>按照总价进行报价，</w:t>
      </w:r>
      <w:r>
        <w:rPr>
          <w:rFonts w:hint="eastAsia" w:ascii="仿宋" w:hAnsi="仿宋" w:eastAsia="仿宋" w:cs="仿宋"/>
          <w:bCs w:val="0"/>
          <w:sz w:val="28"/>
          <w:szCs w:val="28"/>
        </w:rPr>
        <w:t>投标人报价时应详细阅读</w:t>
      </w:r>
      <w:r>
        <w:rPr>
          <w:rFonts w:hint="eastAsia" w:ascii="仿宋" w:hAnsi="仿宋" w:eastAsia="仿宋" w:cs="仿宋"/>
          <w:bCs w:val="0"/>
          <w:sz w:val="28"/>
          <w:szCs w:val="28"/>
          <w:lang w:eastAsia="zh-CN"/>
        </w:rPr>
        <w:t>询价公告</w:t>
      </w:r>
      <w:r>
        <w:rPr>
          <w:rFonts w:hint="eastAsia" w:ascii="仿宋" w:hAnsi="仿宋" w:eastAsia="仿宋" w:cs="仿宋"/>
          <w:bCs w:val="0"/>
          <w:sz w:val="28"/>
          <w:szCs w:val="28"/>
        </w:rPr>
        <w:t>报价要求并自行考虑市场风险以及价格合理性。</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 xml:space="preserve">2、投标报价一览表中报价应与投标函一致。 </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3、</w:t>
      </w:r>
      <w:r>
        <w:rPr>
          <w:rFonts w:hint="eastAsia" w:ascii="仿宋" w:hAnsi="仿宋" w:eastAsia="仿宋" w:cs="仿宋"/>
          <w:bCs w:val="0"/>
          <w:sz w:val="28"/>
          <w:szCs w:val="28"/>
          <w:lang w:eastAsia="zh-CN"/>
        </w:rPr>
        <w:t>采购人</w:t>
      </w:r>
      <w:r>
        <w:rPr>
          <w:rFonts w:hint="eastAsia" w:ascii="仿宋" w:hAnsi="仿宋" w:eastAsia="仿宋" w:cs="仿宋"/>
          <w:bCs w:val="0"/>
          <w:sz w:val="28"/>
          <w:szCs w:val="28"/>
        </w:rPr>
        <w:t>不接受任何形式的选择性优惠报价。</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4、乙方所报价</w:t>
      </w:r>
      <w:r>
        <w:rPr>
          <w:rFonts w:hint="eastAsia" w:ascii="仿宋" w:hAnsi="仿宋" w:eastAsia="仿宋" w:cs="仿宋"/>
          <w:bCs w:val="0"/>
          <w:kern w:val="2"/>
          <w:sz w:val="28"/>
          <w:szCs w:val="28"/>
          <w:lang w:val="en-US" w:eastAsia="zh-CN" w:bidi="ar-SA"/>
        </w:rPr>
        <w:t>格均包括生产或采购、人工、运输、装卸、保险、售后以及所有成本、管理费、利润、税金和各类相关风险等费用，即项目完成前产生的所有费用均包含在内。投标人总报价及分项报价均不得高于预算金额或明显低于行业成本的恶意低价报价均为无效报价，将取消投标资格。</w:t>
      </w: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lang w:val="en-US"/>
        </w:rPr>
      </w:pPr>
      <w:bookmarkStart w:id="11" w:name="_Toc31347"/>
      <w:bookmarkStart w:id="12" w:name="_Toc390084417"/>
      <w:bookmarkStart w:id="13" w:name="_Toc389731559"/>
      <w:bookmarkStart w:id="14" w:name="_Toc396597543"/>
      <w:bookmarkStart w:id="15" w:name="_Toc390084957"/>
      <w:bookmarkStart w:id="16" w:name="_Toc390084893"/>
      <w:bookmarkStart w:id="17" w:name="_Toc390078451"/>
      <w:bookmarkStart w:id="18" w:name="_Toc20855"/>
      <w:r>
        <w:rPr>
          <w:rFonts w:hint="eastAsia" w:ascii="黑体" w:hAnsi="黑体" w:eastAsia="黑体" w:cs="黑体"/>
          <w:kern w:val="0"/>
          <w:sz w:val="28"/>
          <w:szCs w:val="28"/>
          <w:lang w:val="en-US" w:eastAsia="zh-CN"/>
        </w:rPr>
        <w:t>三、分项报价表（如有）</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tbl>
      <w:tblPr>
        <w:tblStyle w:val="1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40"/>
        <w:gridCol w:w="3375"/>
        <w:gridCol w:w="815"/>
        <w:gridCol w:w="792"/>
        <w:gridCol w:w="911"/>
        <w:gridCol w:w="95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3"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740"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产品名称</w:t>
            </w:r>
          </w:p>
        </w:tc>
        <w:tc>
          <w:tcPr>
            <w:tcW w:w="337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tc>
        <w:tc>
          <w:tcPr>
            <w:tcW w:w="81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数量</w:t>
            </w:r>
          </w:p>
        </w:tc>
        <w:tc>
          <w:tcPr>
            <w:tcW w:w="792"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单位</w:t>
            </w:r>
          </w:p>
        </w:tc>
        <w:tc>
          <w:tcPr>
            <w:tcW w:w="911"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w:t>
            </w:r>
          </w:p>
        </w:tc>
        <w:tc>
          <w:tcPr>
            <w:tcW w:w="954"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合价</w:t>
            </w:r>
          </w:p>
        </w:tc>
        <w:tc>
          <w:tcPr>
            <w:tcW w:w="926"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合计：</w:t>
            </w:r>
          </w:p>
        </w:tc>
        <w:tc>
          <w:tcPr>
            <w:tcW w:w="9513" w:type="dxa"/>
            <w:gridSpan w:val="7"/>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大写  </w:t>
            </w:r>
            <w:r>
              <w:rPr>
                <w:rFonts w:hint="eastAsia" w:ascii="黑体" w:hAnsi="黑体" w:eastAsia="黑体" w:cs="黑体"/>
                <w:kern w:val="0"/>
                <w:sz w:val="28"/>
                <w:szCs w:val="28"/>
                <w:lang w:val="en-US" w:eastAsia="zh-CN"/>
              </w:rPr>
              <w:t>/</w:t>
            </w:r>
          </w:p>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小写</w:t>
            </w:r>
            <w:r>
              <w:rPr>
                <w:rFonts w:hint="eastAsia" w:ascii="仿宋" w:hAnsi="仿宋" w:eastAsia="仿宋" w:cs="仿宋"/>
                <w:sz w:val="28"/>
                <w:szCs w:val="28"/>
                <w:lang w:val="en-US" w:eastAsia="zh-CN"/>
              </w:rPr>
              <w:t xml:space="preserve">  </w:t>
            </w:r>
            <w:r>
              <w:rPr>
                <w:rFonts w:hint="eastAsia" w:ascii="黑体" w:hAnsi="黑体" w:eastAsia="黑体" w:cs="黑体"/>
                <w:kern w:val="0"/>
                <w:sz w:val="28"/>
                <w:szCs w:val="28"/>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（1）报价采用人民币报价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项目中存在分项报价须填本表，如不涉及分项可不填写</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）表中数量应与投标人“</w:t>
      </w:r>
      <w:r>
        <w:rPr>
          <w:rFonts w:hint="eastAsia" w:ascii="仿宋" w:hAnsi="仿宋" w:eastAsia="仿宋" w:cs="仿宋"/>
          <w:sz w:val="28"/>
          <w:szCs w:val="28"/>
          <w:lang w:val="en-US" w:eastAsia="zh-CN"/>
        </w:rPr>
        <w:t>采购</w:t>
      </w:r>
      <w:r>
        <w:rPr>
          <w:rFonts w:hint="eastAsia" w:ascii="仿宋" w:hAnsi="仿宋" w:eastAsia="仿宋" w:cs="仿宋"/>
          <w:sz w:val="28"/>
          <w:szCs w:val="28"/>
        </w:rPr>
        <w:t>内容及要求”中对应一致。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）投标人为本项目提供的服务均满足采购人所规定的服务内容要求。</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（4）如项目不存在分项报价，表中可不填内容，空白处全部打/。</w:t>
      </w:r>
    </w:p>
    <w:p>
      <w:pPr>
        <w:jc w:val="center"/>
        <w:rPr>
          <w:rFonts w:hint="eastAsia" w:ascii="黑体" w:hAnsi="黑体" w:eastAsia="黑体" w:cs="黑体"/>
          <w:kern w:val="0"/>
          <w:sz w:val="28"/>
          <w:szCs w:val="28"/>
          <w:lang w:val="en-US" w:eastAsia="zh-CN"/>
        </w:rPr>
      </w:pPr>
    </w:p>
    <w:p>
      <w:pPr>
        <w:adjustRightInd w:val="0"/>
        <w:snapToGrid w:val="0"/>
        <w:spacing w:line="360" w:lineRule="auto"/>
        <w:ind w:firstLine="3920" w:firstLineChars="1400"/>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both"/>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四、供应商资格要求：</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1.具有独立承担民事责任的能力（须提供有效的营业执照、组织机构代码证、税务登记证、三证合一只需提供营业执照副本）；</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2.具有履行合同所必需的设备和专业技术能力（需提供证明材料）；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3.须提供近6个月内任意1个月的纳税凭证（依法免税的应提供证明资料）和缴纳社会保险凭证的证明资料；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4.参加本次政府采购活动近三年内，在经营活动中没有重大违法记录（需提交企业声明函原件）。</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5.提供法定代表人资格证明、法人身份证复印件（法定代表人参与投标时提供）；或法人授权函、被授权人身份证复印件（非法定代表人参与投标时提供）；</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6.须有信用中国网站（www.creditchina.gov.cn）、中国政府采购网(www.ccgp.gov.cn)、2个网站的查询结果截图。如相关记录已失效，供应商需提供相关证明资料）；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7.本项目不接受联合体投标。</w:t>
      </w:r>
    </w:p>
    <w:p>
      <w:pP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br w:type="page"/>
      </w:r>
    </w:p>
    <w:p>
      <w:pPr>
        <w:jc w:val="left"/>
        <w:rPr>
          <w:rFonts w:hint="eastAsia" w:ascii="黑体" w:hAnsi="黑体" w:eastAsia="黑体" w:cs="黑体"/>
          <w:kern w:val="0"/>
          <w:sz w:val="28"/>
          <w:szCs w:val="28"/>
          <w:lang w:val="en-US" w:eastAsia="zh-CN"/>
        </w:rPr>
      </w:pPr>
    </w:p>
    <w:p>
      <w:pPr>
        <w:jc w:val="center"/>
        <w:rPr>
          <w:rFonts w:ascii="黑体" w:hAnsi="黑体" w:eastAsia="黑体" w:cs="黑体"/>
          <w:kern w:val="0"/>
          <w:sz w:val="28"/>
          <w:szCs w:val="28"/>
        </w:rPr>
      </w:pP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rPr>
        <w:t>、法定代表人资格证明</w:t>
      </w:r>
      <w:bookmarkEnd w:id="11"/>
    </w:p>
    <w:p>
      <w:pPr>
        <w:rPr>
          <w:rFonts w:ascii="宋体" w:hAnsi="宋体" w:cs="宋体"/>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单位性质：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w:t>
      </w:r>
      <w:r>
        <w:rPr>
          <w:rFonts w:hint="eastAsia" w:ascii="仿宋" w:hAnsi="仿宋" w:eastAsia="仿宋" w:cs="仿宋"/>
          <w:sz w:val="28"/>
          <w:szCs w:val="28"/>
        </w:rPr>
        <w:t>　性别：</w:t>
      </w:r>
      <w:r>
        <w:rPr>
          <w:rFonts w:hint="eastAsia" w:ascii="仿宋" w:hAnsi="仿宋" w:eastAsia="仿宋" w:cs="仿宋"/>
          <w:sz w:val="28"/>
          <w:szCs w:val="28"/>
          <w:u w:val="single"/>
        </w:rPr>
        <w:t>　　　　</w:t>
      </w:r>
      <w:r>
        <w:rPr>
          <w:rFonts w:hint="eastAsia" w:ascii="仿宋" w:hAnsi="仿宋" w:eastAsia="仿宋" w:cs="仿宋"/>
          <w:sz w:val="28"/>
          <w:szCs w:val="28"/>
        </w:rPr>
        <w:t>年龄：</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身份证号码：系</w:t>
      </w:r>
      <w:r>
        <w:rPr>
          <w:rFonts w:hint="eastAsia" w:ascii="仿宋" w:hAnsi="仿宋" w:eastAsia="仿宋" w:cs="仿宋"/>
          <w:sz w:val="28"/>
          <w:szCs w:val="28"/>
          <w:u w:val="single"/>
        </w:rPr>
        <w:t>　　　　　　　　　</w:t>
      </w:r>
      <w:r>
        <w:rPr>
          <w:rFonts w:hint="eastAsia" w:ascii="仿宋" w:hAnsi="仿宋" w:eastAsia="仿宋" w:cs="仿宋"/>
          <w:sz w:val="28"/>
          <w:szCs w:val="28"/>
        </w:rPr>
        <w:t>（投标人名称）的法定代表人。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4"/>
        <w:ind w:firstLine="560"/>
        <w:rPr>
          <w:rFonts w:ascii="仿宋" w:hAnsi="仿宋" w:eastAsia="仿宋" w:cs="仿宋"/>
          <w:sz w:val="28"/>
          <w:szCs w:val="28"/>
        </w:rPr>
      </w:pPr>
    </w:p>
    <w:p>
      <w:pPr>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adjustRightInd w:val="0"/>
        <w:snapToGrid w:val="0"/>
        <w:spacing w:line="360" w:lineRule="auto"/>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ind w:firstLine="3080" w:firstLineChars="11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rPr>
          <w:rFonts w:ascii="宋体" w:hAnsi="宋体" w:cs="宋体"/>
          <w:b/>
          <w:kern w:val="0"/>
          <w:sz w:val="28"/>
          <w:szCs w:val="28"/>
        </w:rPr>
      </w:pPr>
    </w:p>
    <w:p>
      <w:pPr>
        <w:jc w:val="both"/>
        <w:rPr>
          <w:rFonts w:hint="eastAsia" w:ascii="黑体" w:hAnsi="黑体" w:eastAsia="黑体" w:cs="黑体"/>
          <w:bCs/>
          <w:kern w:val="0"/>
          <w:sz w:val="28"/>
          <w:szCs w:val="28"/>
        </w:rPr>
      </w:pPr>
    </w:p>
    <w:p>
      <w:pPr>
        <w:jc w:val="both"/>
        <w:rPr>
          <w:rFonts w:hint="eastAsia" w:ascii="黑体" w:hAnsi="黑体" w:eastAsia="黑体" w:cs="黑体"/>
          <w:bCs/>
          <w:kern w:val="0"/>
          <w:sz w:val="28"/>
          <w:szCs w:val="28"/>
        </w:rPr>
      </w:pPr>
    </w:p>
    <w:p>
      <w:pPr>
        <w:jc w:val="center"/>
        <w:rPr>
          <w:rFonts w:hint="eastAsia" w:ascii="黑体" w:hAnsi="黑体" w:eastAsia="黑体" w:cs="黑体"/>
          <w:bCs/>
          <w:kern w:val="0"/>
          <w:sz w:val="28"/>
          <w:szCs w:val="28"/>
          <w:lang w:val="en-US" w:eastAsia="zh-CN"/>
        </w:rPr>
      </w:pPr>
    </w:p>
    <w:p>
      <w:pPr>
        <w:jc w:val="center"/>
        <w:rPr>
          <w:rFonts w:ascii="黑体" w:hAnsi="黑体" w:eastAsia="黑体" w:cs="黑体"/>
          <w:bCs/>
          <w:kern w:val="0"/>
          <w:sz w:val="28"/>
          <w:szCs w:val="28"/>
        </w:rPr>
      </w:pPr>
      <w:r>
        <w:rPr>
          <w:rFonts w:hint="eastAsia" w:ascii="黑体" w:hAnsi="黑体" w:eastAsia="黑体" w:cs="黑体"/>
          <w:bCs/>
          <w:kern w:val="0"/>
          <w:sz w:val="28"/>
          <w:szCs w:val="28"/>
          <w:lang w:val="en-US" w:eastAsia="zh-CN"/>
        </w:rPr>
        <w:t>六</w:t>
      </w:r>
      <w:r>
        <w:rPr>
          <w:rFonts w:hint="eastAsia" w:ascii="黑体" w:hAnsi="黑体" w:eastAsia="黑体" w:cs="黑体"/>
          <w:bCs/>
          <w:kern w:val="0"/>
          <w:sz w:val="28"/>
          <w:szCs w:val="28"/>
        </w:rPr>
        <w:t>、</w:t>
      </w:r>
      <w:bookmarkEnd w:id="12"/>
      <w:bookmarkEnd w:id="13"/>
      <w:bookmarkEnd w:id="14"/>
      <w:bookmarkEnd w:id="15"/>
      <w:bookmarkEnd w:id="16"/>
      <w:bookmarkEnd w:id="17"/>
      <w:r>
        <w:rPr>
          <w:rFonts w:hint="eastAsia" w:ascii="黑体" w:hAnsi="黑体" w:eastAsia="黑体" w:cs="黑体"/>
          <w:bCs/>
          <w:kern w:val="0"/>
          <w:sz w:val="28"/>
          <w:szCs w:val="28"/>
        </w:rPr>
        <w:t>法定代表人授权函</w:t>
      </w:r>
      <w:bookmarkEnd w:id="18"/>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lang w:val="en-US" w:eastAsia="zh-CN"/>
        </w:rPr>
        <w:t>甘肃医学院附属医院（平凉市人民医院）</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本授权书声明：本人</w:t>
      </w:r>
      <w:r>
        <w:rPr>
          <w:rFonts w:hint="eastAsia" w:ascii="仿宋" w:hAnsi="仿宋" w:eastAsia="仿宋" w:cs="仿宋"/>
          <w:sz w:val="28"/>
          <w:szCs w:val="28"/>
          <w:u w:val="single"/>
        </w:rPr>
        <w:t xml:space="preserve">       （法定代表人姓名、身份证号）   </w:t>
      </w:r>
      <w:r>
        <w:rPr>
          <w:rFonts w:hint="eastAsia" w:ascii="仿宋" w:hAnsi="仿宋" w:eastAsia="仿宋" w:cs="仿宋"/>
          <w:sz w:val="28"/>
          <w:szCs w:val="28"/>
        </w:rPr>
        <w:t>系注册于</w:t>
      </w:r>
      <w:r>
        <w:rPr>
          <w:rFonts w:hint="eastAsia" w:ascii="仿宋" w:hAnsi="仿宋" w:eastAsia="仿宋" w:cs="仿宋"/>
          <w:sz w:val="28"/>
          <w:szCs w:val="28"/>
          <w:u w:val="single"/>
        </w:rPr>
        <w:t xml:space="preserve">  （国家或地区的名称）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（被授权人姓名、职务、身份证号）  </w:t>
      </w:r>
      <w:r>
        <w:rPr>
          <w:rFonts w:hint="eastAsia" w:ascii="仿宋" w:hAnsi="仿宋" w:eastAsia="仿宋" w:cs="仿宋"/>
          <w:sz w:val="28"/>
          <w:szCs w:val="28"/>
        </w:rPr>
        <w:t>为本公司的合法代理人，参加</w:t>
      </w:r>
      <w:r>
        <w:rPr>
          <w:rFonts w:hint="eastAsia" w:ascii="仿宋" w:hAnsi="仿宋" w:eastAsia="仿宋" w:cs="仿宋"/>
          <w:sz w:val="28"/>
          <w:szCs w:val="28"/>
          <w:u w:val="single"/>
        </w:rPr>
        <w:t xml:space="preserve"> （项目名称、项目编号）</w:t>
      </w:r>
      <w:r>
        <w:rPr>
          <w:rFonts w:hint="eastAsia" w:ascii="仿宋" w:hAnsi="仿宋" w:eastAsia="仿宋" w:cs="仿宋"/>
          <w:sz w:val="28"/>
          <w:szCs w:val="28"/>
        </w:rPr>
        <w:t>的投标活动。 </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被授权代理人签署《投标文件》和处理一切与此有关的事务，我均予以认可。本授权书于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日签字生效， 特此声明。</w:t>
      </w:r>
    </w:p>
    <w:p>
      <w:pPr>
        <w:spacing w:line="500" w:lineRule="exact"/>
        <w:jc w:val="left"/>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pStyle w:val="4"/>
        <w:ind w:firstLine="562"/>
        <w:rPr>
          <w:rFonts w:ascii="仿宋" w:hAnsi="仿宋" w:eastAsia="仿宋" w:cs="仿宋"/>
          <w:b/>
          <w:sz w:val="28"/>
          <w:szCs w:val="28"/>
        </w:rPr>
      </w:pPr>
    </w:p>
    <w:p>
      <w:pPr>
        <w:pStyle w:val="4"/>
        <w:ind w:left="0" w:leftChars="0" w:firstLine="0" w:firstLineChars="0"/>
        <w:rPr>
          <w:rFonts w:ascii="仿宋" w:hAnsi="仿宋" w:eastAsia="仿宋" w:cs="仿宋"/>
          <w:b/>
          <w:sz w:val="28"/>
          <w:szCs w:val="28"/>
        </w:rPr>
      </w:pPr>
    </w:p>
    <w:p>
      <w:pPr>
        <w:spacing w:line="500" w:lineRule="exact"/>
        <w:jc w:val="left"/>
        <w:rPr>
          <w:rFonts w:ascii="仿宋" w:hAnsi="仿宋" w:eastAsia="仿宋" w:cs="仿宋"/>
          <w:b/>
          <w:snapToGrid w:val="0"/>
          <w:kern w:val="0"/>
          <w:sz w:val="28"/>
          <w:szCs w:val="28"/>
        </w:rPr>
      </w:pPr>
    </w:p>
    <w:p>
      <w:pPr>
        <w:spacing w:line="500" w:lineRule="exact"/>
        <w:jc w:val="lef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被授权人身份证正反面复印件：</w:t>
      </w: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rPr>
      </w:pP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法定代表人签字：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被授权人签字：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ascii="宋体" w:hAnsi="宋体" w:cs="宋体"/>
          <w:b/>
          <w:sz w:val="28"/>
          <w:szCs w:val="28"/>
        </w:rPr>
      </w:pPr>
      <w:bookmarkStart w:id="19" w:name="_Toc390078452"/>
      <w:bookmarkStart w:id="20" w:name="_Toc390084418"/>
      <w:bookmarkStart w:id="21" w:name="_Toc390084894"/>
      <w:bookmarkStart w:id="22" w:name="_Toc15824"/>
      <w:bookmarkStart w:id="23" w:name="_Toc390084958"/>
      <w:bookmarkStart w:id="24" w:name="_Toc392272782"/>
      <w:bookmarkStart w:id="25" w:name="_Toc396597544"/>
      <w:bookmarkStart w:id="26" w:name="_Toc390084419"/>
      <w:bookmarkStart w:id="27" w:name="_Toc390084959"/>
      <w:bookmarkStart w:id="28" w:name="_Toc389731561"/>
      <w:bookmarkStart w:id="29" w:name="_Toc390078453"/>
      <w:bookmarkStart w:id="30" w:name="_Toc390084895"/>
      <w:r>
        <w:rPr>
          <w:rFonts w:hint="eastAsia" w:ascii="宋体" w:hAnsi="宋体" w:cs="宋体"/>
          <w:b/>
          <w:sz w:val="28"/>
          <w:szCs w:val="28"/>
        </w:rPr>
        <w:br w:type="page"/>
      </w:r>
    </w:p>
    <w:bookmarkEnd w:id="19"/>
    <w:bookmarkEnd w:id="20"/>
    <w:bookmarkEnd w:id="21"/>
    <w:bookmarkEnd w:id="22"/>
    <w:bookmarkEnd w:id="23"/>
    <w:bookmarkEnd w:id="24"/>
    <w:bookmarkEnd w:id="25"/>
    <w:p>
      <w:pPr>
        <w:spacing w:line="480" w:lineRule="auto"/>
        <w:ind w:firstLine="3360" w:firstLineChars="1200"/>
        <w:rPr>
          <w:rFonts w:hint="eastAsia" w:ascii="黑体" w:hAnsi="黑体" w:eastAsia="黑体" w:cs="黑体"/>
          <w:bCs/>
          <w:color w:val="000000"/>
          <w:sz w:val="28"/>
          <w:szCs w:val="28"/>
          <w:lang w:val="en-US" w:eastAsia="zh-CN"/>
        </w:rPr>
      </w:pPr>
      <w:bookmarkStart w:id="31" w:name="OLE_LINK1"/>
    </w:p>
    <w:p>
      <w:pPr>
        <w:spacing w:line="480" w:lineRule="auto"/>
        <w:ind w:firstLine="3360" w:firstLineChars="1200"/>
        <w:rPr>
          <w:rFonts w:ascii="黑体" w:hAnsi="黑体" w:eastAsia="黑体" w:cs="黑体"/>
          <w:bCs/>
          <w:color w:val="000000"/>
          <w:sz w:val="28"/>
          <w:szCs w:val="28"/>
        </w:rPr>
      </w:pPr>
      <w:r>
        <w:rPr>
          <w:rFonts w:hint="eastAsia" w:ascii="黑体" w:hAnsi="黑体" w:eastAsia="黑体" w:cs="黑体"/>
          <w:bCs/>
          <w:color w:val="000000"/>
          <w:sz w:val="28"/>
          <w:szCs w:val="28"/>
          <w:lang w:val="en-US" w:eastAsia="zh-CN"/>
        </w:rPr>
        <w:t>七</w:t>
      </w:r>
      <w:r>
        <w:rPr>
          <w:rFonts w:hint="eastAsia" w:ascii="黑体" w:hAnsi="黑体" w:eastAsia="黑体" w:cs="黑体"/>
          <w:bCs/>
          <w:color w:val="000000"/>
          <w:sz w:val="28"/>
          <w:szCs w:val="28"/>
        </w:rPr>
        <w:t>、投标人资格文件</w:t>
      </w:r>
    </w:p>
    <w:bookmarkEnd w:id="31"/>
    <w:tbl>
      <w:tblPr>
        <w:tblStyle w:val="13"/>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9"/>
        <w:gridCol w:w="1832"/>
        <w:gridCol w:w="1315"/>
        <w:gridCol w:w="191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注册地址</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联系方式</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联系人</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continue"/>
            <w:vAlign w:val="center"/>
          </w:tcPr>
          <w:p>
            <w:pPr>
              <w:jc w:val="center"/>
              <w:rPr>
                <w:rFonts w:ascii="仿宋" w:hAnsi="仿宋" w:eastAsia="仿宋" w:cs="仿宋"/>
                <w:sz w:val="28"/>
                <w:szCs w:val="28"/>
              </w:rPr>
            </w:pP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传真</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电子邮箱</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法定代表人</w:t>
            </w:r>
          </w:p>
          <w:p>
            <w:pPr>
              <w:jc w:val="center"/>
              <w:rPr>
                <w:rFonts w:ascii="仿宋" w:hAnsi="仿宋" w:eastAsia="仿宋" w:cs="仿宋"/>
                <w:sz w:val="28"/>
                <w:szCs w:val="28"/>
              </w:rPr>
            </w:pPr>
            <w:r>
              <w:rPr>
                <w:rFonts w:hint="eastAsia" w:ascii="仿宋" w:hAnsi="仿宋" w:eastAsia="仿宋" w:cs="仿宋"/>
                <w:sz w:val="28"/>
                <w:szCs w:val="28"/>
              </w:rPr>
              <w:t>（或负责人）</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3147" w:type="dxa"/>
            <w:gridSpan w:val="2"/>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员工总人数</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类型</w:t>
            </w:r>
          </w:p>
        </w:tc>
        <w:tc>
          <w:tcPr>
            <w:tcW w:w="1832" w:type="dxa"/>
            <w:vAlign w:val="center"/>
          </w:tcPr>
          <w:p>
            <w:pPr>
              <w:jc w:val="center"/>
              <w:rPr>
                <w:rFonts w:ascii="仿宋" w:hAnsi="仿宋" w:eastAsia="仿宋" w:cs="仿宋"/>
                <w:sz w:val="28"/>
                <w:szCs w:val="28"/>
              </w:rPr>
            </w:pPr>
          </w:p>
        </w:tc>
        <w:tc>
          <w:tcPr>
            <w:tcW w:w="131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其中</w:t>
            </w: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基本账户开户</w:t>
            </w:r>
          </w:p>
          <w:p>
            <w:pPr>
              <w:jc w:val="center"/>
              <w:rPr>
                <w:rFonts w:ascii="仿宋" w:hAnsi="仿宋" w:eastAsia="仿宋" w:cs="仿宋"/>
                <w:sz w:val="28"/>
                <w:szCs w:val="28"/>
              </w:rPr>
            </w:pPr>
            <w:r>
              <w:rPr>
                <w:rFonts w:hint="eastAsia" w:ascii="仿宋" w:hAnsi="仿宋" w:eastAsia="仿宋" w:cs="仿宋"/>
                <w:sz w:val="28"/>
                <w:szCs w:val="28"/>
              </w:rPr>
              <w:t>银行</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注册资本</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成立日期</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营业期限</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基本账户银行</w:t>
            </w:r>
          </w:p>
          <w:p>
            <w:pPr>
              <w:jc w:val="center"/>
              <w:rPr>
                <w:rFonts w:ascii="仿宋" w:hAnsi="仿宋" w:eastAsia="仿宋" w:cs="仿宋"/>
                <w:sz w:val="28"/>
                <w:szCs w:val="28"/>
              </w:rPr>
            </w:pPr>
            <w:r>
              <w:rPr>
                <w:rFonts w:hint="eastAsia" w:ascii="仿宋" w:hAnsi="仿宋" w:eastAsia="仿宋" w:cs="仿宋"/>
                <w:sz w:val="28"/>
                <w:szCs w:val="28"/>
              </w:rPr>
              <w:t>账号</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登记机关</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4" w:hRule="exac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经营范围</w:t>
            </w:r>
          </w:p>
        </w:tc>
        <w:tc>
          <w:tcPr>
            <w:tcW w:w="6985" w:type="dxa"/>
            <w:gridSpan w:val="4"/>
            <w:vAlign w:val="center"/>
          </w:tcPr>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tc>
      </w:tr>
    </w:tbl>
    <w:p>
      <w:pPr>
        <w:spacing w:line="480" w:lineRule="auto"/>
        <w:jc w:val="center"/>
        <w:rPr>
          <w:rFonts w:hint="eastAsia" w:ascii="仿宋" w:hAnsi="仿宋" w:eastAsia="仿宋" w:cs="仿宋"/>
          <w:b/>
          <w:bCs/>
          <w:sz w:val="28"/>
          <w:szCs w:val="28"/>
          <w:lang w:val="en-US" w:eastAsia="zh-CN"/>
        </w:rPr>
      </w:pPr>
    </w:p>
    <w:p>
      <w:pPr>
        <w:spacing w:line="480" w:lineRule="auto"/>
        <w:jc w:val="center"/>
        <w:rPr>
          <w:rFonts w:hint="eastAsia" w:ascii="仿宋" w:hAnsi="仿宋" w:eastAsia="仿宋" w:cs="仿宋"/>
          <w:sz w:val="28"/>
          <w:szCs w:val="28"/>
        </w:rPr>
      </w:pPr>
      <w:r>
        <w:rPr>
          <w:rFonts w:hint="eastAsia" w:ascii="仿宋" w:hAnsi="仿宋" w:eastAsia="仿宋" w:cs="仿宋"/>
          <w:b/>
          <w:bCs/>
          <w:sz w:val="28"/>
          <w:szCs w:val="28"/>
          <w:lang w:val="en-US" w:eastAsia="zh-CN"/>
        </w:rPr>
        <w:t>八、控股股东说明</w:t>
      </w:r>
      <w:r>
        <w:rPr>
          <w:rFonts w:hint="eastAsia" w:ascii="仿宋" w:hAnsi="仿宋" w:eastAsia="仿宋" w:cs="仿宋"/>
          <w:b/>
          <w:bCs/>
          <w:sz w:val="28"/>
          <w:szCs w:val="28"/>
        </w:rPr>
        <w:t>资料</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如存在以下情况，请如实填写</w:t>
      </w:r>
      <w:r>
        <w:rPr>
          <w:rFonts w:hint="eastAsia" w:ascii="仿宋" w:hAnsi="仿宋" w:eastAsia="仿宋" w:cs="仿宋"/>
          <w:b/>
          <w:bCs/>
          <w:sz w:val="28"/>
          <w:szCs w:val="28"/>
          <w:lang w:eastAsia="zh-CN"/>
        </w:rPr>
        <w:t>）</w:t>
      </w:r>
      <w:r>
        <w:rPr>
          <w:rFonts w:hint="eastAsia" w:ascii="仿宋" w:hAnsi="仿宋" w:eastAsia="仿宋" w:cs="仿宋"/>
          <w:sz w:val="28"/>
          <w:szCs w:val="28"/>
        </w:rPr>
        <w:t>。</w:t>
      </w:r>
    </w:p>
    <w:p>
      <w:pPr>
        <w:spacing w:line="480" w:lineRule="auto"/>
        <w:jc w:val="center"/>
        <w:rPr>
          <w:rFonts w:hint="eastAsia" w:ascii="黑体" w:hAnsi="黑体" w:eastAsia="黑体" w:cs="黑体"/>
          <w:bCs/>
          <w:color w:val="000000"/>
          <w:sz w:val="28"/>
          <w:szCs w:val="28"/>
          <w:highlight w:val="none"/>
          <w:lang w:val="en-US" w:eastAsia="zh-CN"/>
        </w:rPr>
      </w:pPr>
    </w:p>
    <w:p>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控股股东说明：</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控股股东名称、控股公司的名称和存在管理、被管理关系的单位名称说明；</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与我方的法定代表人（单位负责人）为同一人的企业如下：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我方的控股股东如下：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我方直接控股的企业如下：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与我方存在管理、被管理关系的单位名称如下：</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lang w:val="en-US" w:eastAsia="zh-CN"/>
        </w:rPr>
      </w:pP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或</w:t>
      </w:r>
      <w:r>
        <w:rPr>
          <w:rFonts w:hint="eastAsia" w:ascii="仿宋" w:hAnsi="仿宋" w:eastAsia="仿宋" w:cs="仿宋"/>
          <w:sz w:val="28"/>
          <w:szCs w:val="28"/>
        </w:rPr>
        <w:t>被授权人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投标人名称： </w:t>
      </w:r>
      <w:r>
        <w:rPr>
          <w:rFonts w:hint="eastAsia" w:ascii="仿宋" w:hAnsi="仿宋" w:eastAsia="仿宋" w:cs="仿宋"/>
          <w:sz w:val="28"/>
          <w:szCs w:val="28"/>
          <w:lang w:eastAsia="zh-CN"/>
        </w:rPr>
        <w:t>（</w:t>
      </w:r>
      <w:r>
        <w:rPr>
          <w:rFonts w:hint="eastAsia" w:ascii="仿宋" w:hAnsi="仿宋" w:eastAsia="仿宋" w:cs="仿宋"/>
          <w:sz w:val="28"/>
          <w:szCs w:val="28"/>
        </w:rPr>
        <w:t>盖章</w:t>
      </w:r>
      <w:r>
        <w:rPr>
          <w:rFonts w:hint="eastAsia" w:ascii="仿宋" w:hAnsi="仿宋" w:eastAsia="仿宋" w:cs="仿宋"/>
          <w:sz w:val="28"/>
          <w:szCs w:val="28"/>
          <w:lang w:eastAsia="zh-CN"/>
        </w:rPr>
        <w:t>）</w:t>
      </w:r>
    </w:p>
    <w:p>
      <w:pPr>
        <w:spacing w:line="360" w:lineRule="auto"/>
        <w:ind w:firstLine="4200" w:firstLineChars="1500"/>
        <w:jc w:val="left"/>
        <w:rPr>
          <w:rFonts w:hint="eastAsia" w:ascii="仿宋" w:hAnsi="仿宋" w:eastAsia="仿宋" w:cs="仿宋"/>
          <w:b/>
          <w:bCs/>
          <w:sz w:val="28"/>
          <w:szCs w:val="28"/>
        </w:rPr>
      </w:pPr>
      <w:r>
        <w:rPr>
          <w:rFonts w:hint="eastAsia" w:ascii="仿宋" w:hAnsi="仿宋" w:eastAsia="仿宋" w:cs="仿宋"/>
          <w:sz w:val="28"/>
          <w:szCs w:val="28"/>
        </w:rPr>
        <w:t>日期：    年     月     日</w:t>
      </w:r>
    </w:p>
    <w:p>
      <w:pPr>
        <w:rPr>
          <w:rFonts w:hint="eastAsia" w:ascii="宋体" w:hAnsi="宋体" w:cs="宋体"/>
          <w:bCs/>
          <w:sz w:val="28"/>
          <w:szCs w:val="28"/>
        </w:rPr>
      </w:pPr>
      <w:r>
        <w:rPr>
          <w:rFonts w:hint="eastAsia" w:ascii="宋体" w:hAnsi="宋体" w:cs="宋体"/>
          <w:bCs/>
          <w:sz w:val="28"/>
          <w:szCs w:val="28"/>
        </w:rPr>
        <w:br w:type="page"/>
      </w:r>
      <w:bookmarkStart w:id="32" w:name="_Toc492671146"/>
      <w:bookmarkStart w:id="33" w:name="_Toc23896"/>
      <w:bookmarkStart w:id="34" w:name="_Toc483254679"/>
      <w:bookmarkStart w:id="35" w:name="_Toc436838237"/>
      <w:bookmarkStart w:id="36" w:name="_Toc478141616"/>
      <w:bookmarkStart w:id="37" w:name="_Toc436814352"/>
      <w:bookmarkStart w:id="38" w:name="_Toc396597564"/>
      <w:bookmarkStart w:id="39" w:name="_Toc396597546"/>
    </w:p>
    <w:p>
      <w:pPr>
        <w:rPr>
          <w:rFonts w:hint="eastAsia" w:ascii="宋体" w:hAnsi="宋体" w:cs="宋体"/>
          <w:bCs/>
          <w:sz w:val="28"/>
          <w:szCs w:val="28"/>
        </w:rPr>
      </w:pPr>
    </w:p>
    <w:p>
      <w:pPr>
        <w:rPr>
          <w:rFonts w:ascii="黑体" w:hAnsi="黑体" w:eastAsia="黑体" w:cs="黑体"/>
          <w:sz w:val="28"/>
          <w:szCs w:val="28"/>
        </w:rPr>
      </w:pPr>
      <w:r>
        <w:rPr>
          <w:rFonts w:hint="eastAsia" w:ascii="黑体" w:hAnsi="黑体" w:eastAsia="黑体" w:cs="黑体"/>
          <w:color w:val="0D0D0D"/>
          <w:sz w:val="28"/>
          <w:szCs w:val="28"/>
          <w:lang w:val="en-US" w:eastAsia="zh-CN"/>
        </w:rPr>
        <w:t>九</w:t>
      </w:r>
      <w:r>
        <w:rPr>
          <w:rFonts w:hint="eastAsia" w:ascii="黑体" w:hAnsi="黑体" w:eastAsia="黑体" w:cs="黑体"/>
          <w:color w:val="0D0D0D"/>
          <w:sz w:val="28"/>
          <w:szCs w:val="28"/>
        </w:rPr>
        <w:t>、参加政府招标活动近三年内在经营活动中没有重大违法记录的声明函</w:t>
      </w:r>
      <w:bookmarkEnd w:id="32"/>
      <w:bookmarkEnd w:id="33"/>
      <w:bookmarkEnd w:id="34"/>
      <w:bookmarkEnd w:id="35"/>
      <w:bookmarkEnd w:id="36"/>
      <w:bookmarkEnd w:id="37"/>
    </w:p>
    <w:p>
      <w:pPr>
        <w:spacing w:line="360" w:lineRule="auto"/>
        <w:jc w:val="left"/>
        <w:rPr>
          <w:rFonts w:ascii="宋体" w:hAnsi="宋体" w:cs="宋体"/>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本公司在参加政府招标活动近三年（</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1日</w:t>
      </w:r>
      <w:r>
        <w:rPr>
          <w:rFonts w:hint="eastAsia" w:ascii="仿宋" w:hAnsi="仿宋" w:eastAsia="仿宋" w:cs="仿宋"/>
          <w:sz w:val="28"/>
          <w:szCs w:val="28"/>
          <w:lang w:eastAsia="zh-CN"/>
        </w:rPr>
        <w:t>－</w:t>
      </w:r>
      <w:r>
        <w:rPr>
          <w:rFonts w:hint="eastAsia" w:ascii="仿宋" w:hAnsi="仿宋" w:eastAsia="仿宋" w:cs="仿宋"/>
          <w:sz w:val="28"/>
          <w:szCs w:val="28"/>
        </w:rPr>
        <w:t>至今）内在经营活动中没有重大违法记录。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特此承诺。</w:t>
      </w: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法定代表人或被授权人（签字）：</w:t>
      </w:r>
    </w:p>
    <w:p>
      <w:pPr>
        <w:adjustRightInd w:val="0"/>
        <w:snapToGrid w:val="0"/>
        <w:spacing w:line="500" w:lineRule="exact"/>
        <w:ind w:firstLine="4060" w:firstLineChars="1450"/>
        <w:rPr>
          <w:rFonts w:ascii="仿宋" w:hAnsi="仿宋" w:eastAsia="仿宋" w:cs="仿宋"/>
          <w:sz w:val="28"/>
          <w:szCs w:val="28"/>
          <w:u w:val="single"/>
        </w:rPr>
      </w:pPr>
      <w:r>
        <w:rPr>
          <w:rFonts w:hint="eastAsia" w:ascii="仿宋" w:hAnsi="仿宋" w:eastAsia="仿宋" w:cs="仿宋"/>
          <w:sz w:val="28"/>
          <w:szCs w:val="28"/>
        </w:rPr>
        <w:t>职   务：</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承诺方名称（公章）：</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日</w:t>
      </w:r>
    </w:p>
    <w:bookmarkEnd w:id="38"/>
    <w:p>
      <w:pPr>
        <w:adjustRightInd w:val="0"/>
        <w:snapToGrid w:val="0"/>
        <w:spacing w:line="500" w:lineRule="exact"/>
        <w:rPr>
          <w:rFonts w:ascii="宋体" w:hAnsi="宋体" w:cs="宋体"/>
          <w:sz w:val="28"/>
          <w:szCs w:val="28"/>
        </w:rPr>
      </w:pPr>
    </w:p>
    <w:bookmarkEnd w:id="26"/>
    <w:bookmarkEnd w:id="27"/>
    <w:bookmarkEnd w:id="28"/>
    <w:bookmarkEnd w:id="29"/>
    <w:bookmarkEnd w:id="30"/>
    <w:bookmarkEnd w:id="39"/>
    <w:p>
      <w:pPr>
        <w:jc w:val="center"/>
        <w:rPr>
          <w:rFonts w:ascii="宋体" w:hAnsi="宋体" w:cs="宋体"/>
          <w:b/>
          <w:bCs/>
          <w:sz w:val="28"/>
          <w:szCs w:val="28"/>
        </w:rPr>
      </w:pPr>
      <w:bookmarkStart w:id="40" w:name="_Toc389731564"/>
      <w:bookmarkStart w:id="41" w:name="_Toc390084422"/>
      <w:bookmarkStart w:id="42" w:name="_Toc373314710"/>
      <w:bookmarkStart w:id="43" w:name="_Toc396597567"/>
      <w:bookmarkStart w:id="44" w:name="_Toc390084898"/>
      <w:bookmarkStart w:id="45" w:name="_Toc390078456"/>
      <w:bookmarkStart w:id="46" w:name="_Toc390084962"/>
      <w:bookmarkStart w:id="47" w:name="_Toc14780"/>
    </w:p>
    <w:p>
      <w:pPr>
        <w:rPr>
          <w:rFonts w:ascii="宋体" w:hAnsi="宋体" w:cs="宋体"/>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bookmarkEnd w:id="40"/>
    <w:bookmarkEnd w:id="41"/>
    <w:bookmarkEnd w:id="42"/>
    <w:bookmarkEnd w:id="43"/>
    <w:bookmarkEnd w:id="44"/>
    <w:bookmarkEnd w:id="45"/>
    <w:bookmarkEnd w:id="46"/>
    <w:bookmarkEnd w:id="47"/>
    <w:p>
      <w:pPr>
        <w:jc w:val="center"/>
        <w:rPr>
          <w:rFonts w:ascii="黑体" w:hAnsi="黑体" w:eastAsia="黑体" w:cs="黑体"/>
          <w:sz w:val="28"/>
          <w:szCs w:val="28"/>
        </w:rPr>
      </w:pPr>
      <w:r>
        <w:rPr>
          <w:rFonts w:hint="eastAsia" w:ascii="黑体" w:hAnsi="黑体" w:eastAsia="黑体" w:cs="黑体"/>
          <w:sz w:val="28"/>
          <w:szCs w:val="28"/>
          <w:lang w:val="en-US" w:eastAsia="zh-CN"/>
        </w:rPr>
        <w:t xml:space="preserve">  十</w:t>
      </w:r>
      <w:r>
        <w:rPr>
          <w:rFonts w:hint="eastAsia" w:ascii="黑体" w:hAnsi="黑体" w:eastAsia="黑体" w:cs="黑体"/>
          <w:sz w:val="28"/>
          <w:szCs w:val="28"/>
        </w:rPr>
        <w:t>、近三年已完成或在执行类似项目一览表（</w:t>
      </w:r>
      <w:r>
        <w:rPr>
          <w:rFonts w:hint="eastAsia" w:ascii="黑体" w:hAnsi="黑体" w:eastAsia="黑体" w:cs="黑体"/>
          <w:sz w:val="28"/>
          <w:szCs w:val="28"/>
          <w:lang w:val="en-US" w:eastAsia="zh-CN"/>
        </w:rPr>
        <w:t>2023</w:t>
      </w:r>
      <w:r>
        <w:rPr>
          <w:rFonts w:hint="eastAsia" w:ascii="黑体" w:hAnsi="黑体" w:eastAsia="黑体" w:cs="黑体"/>
          <w:sz w:val="28"/>
          <w:szCs w:val="28"/>
        </w:rPr>
        <w:t>年</w:t>
      </w:r>
      <w:r>
        <w:rPr>
          <w:rFonts w:hint="eastAsia" w:ascii="黑体" w:hAnsi="黑体" w:eastAsia="黑体" w:cs="黑体"/>
          <w:sz w:val="28"/>
          <w:szCs w:val="28"/>
          <w:lang w:val="en-US" w:eastAsia="zh-CN"/>
        </w:rPr>
        <w:t>7</w:t>
      </w:r>
      <w:r>
        <w:rPr>
          <w:rFonts w:hint="eastAsia" w:ascii="黑体" w:hAnsi="黑体" w:eastAsia="黑体" w:cs="黑体"/>
          <w:sz w:val="28"/>
          <w:szCs w:val="28"/>
        </w:rPr>
        <w:t>月</w:t>
      </w:r>
      <w:r>
        <w:rPr>
          <w:rFonts w:hint="eastAsia" w:ascii="黑体" w:hAnsi="黑体" w:eastAsia="黑体" w:cs="黑体"/>
          <w:sz w:val="28"/>
          <w:szCs w:val="28"/>
          <w:lang w:val="en-US" w:eastAsia="zh-CN"/>
        </w:rPr>
        <w:t>1日</w:t>
      </w:r>
      <w:r>
        <w:rPr>
          <w:rFonts w:hint="eastAsia" w:ascii="黑体" w:hAnsi="黑体" w:eastAsia="黑体" w:cs="黑体"/>
          <w:sz w:val="28"/>
          <w:szCs w:val="28"/>
        </w:rPr>
        <w:t>至今）</w:t>
      </w:r>
    </w:p>
    <w:p>
      <w:pPr>
        <w:pStyle w:val="11"/>
        <w:ind w:left="0" w:leftChars="0" w:right="63" w:firstLine="0" w:firstLineChars="0"/>
        <w:jc w:val="center"/>
        <w:rPr>
          <w:rFonts w:ascii="仿宋" w:hAnsi="仿宋" w:eastAsia="仿宋" w:cs="仿宋"/>
          <w:sz w:val="28"/>
          <w:szCs w:val="28"/>
        </w:rPr>
      </w:pPr>
      <w:r>
        <w:rPr>
          <w:rFonts w:hint="eastAsia" w:ascii="仿宋" w:hAnsi="仿宋" w:eastAsia="仿宋" w:cs="仿宋"/>
          <w:b/>
          <w:bCs/>
          <w:sz w:val="28"/>
          <w:szCs w:val="28"/>
        </w:rPr>
        <w:t>（无业绩者可不提供）</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项目名称：</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项目编号：</w:t>
      </w:r>
    </w:p>
    <w:tbl>
      <w:tblPr>
        <w:tblStyle w:val="1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27"/>
        <w:gridCol w:w="1790"/>
        <w:gridCol w:w="1363"/>
        <w:gridCol w:w="1146"/>
        <w:gridCol w:w="143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2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79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eastAsia="zh-CN"/>
              </w:rPr>
              <w:t>内容</w:t>
            </w:r>
          </w:p>
          <w:p>
            <w:pPr>
              <w:spacing w:line="480" w:lineRule="exact"/>
              <w:jc w:val="center"/>
              <w:rPr>
                <w:rFonts w:ascii="仿宋" w:hAnsi="仿宋" w:eastAsia="仿宋" w:cs="仿宋"/>
                <w:sz w:val="28"/>
                <w:szCs w:val="28"/>
              </w:rPr>
            </w:pPr>
            <w:r>
              <w:rPr>
                <w:rFonts w:hint="eastAsia" w:ascii="仿宋" w:hAnsi="仿宋" w:eastAsia="仿宋" w:cs="仿宋"/>
                <w:sz w:val="28"/>
                <w:szCs w:val="28"/>
              </w:rPr>
              <w:t>（类似项目）</w:t>
            </w:r>
          </w:p>
        </w:tc>
        <w:tc>
          <w:tcPr>
            <w:tcW w:w="1363"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合同金额</w:t>
            </w:r>
          </w:p>
        </w:tc>
        <w:tc>
          <w:tcPr>
            <w:tcW w:w="1146"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已结算金额</w:t>
            </w:r>
          </w:p>
        </w:tc>
        <w:tc>
          <w:tcPr>
            <w:tcW w:w="14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完成日期</w:t>
            </w:r>
          </w:p>
        </w:tc>
        <w:tc>
          <w:tcPr>
            <w:tcW w:w="16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采购人联系电话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bl>
    <w:p>
      <w:pPr>
        <w:rPr>
          <w:rFonts w:ascii="宋体" w:hAnsi="宋体" w:cs="宋体"/>
          <w:b/>
          <w:bCs/>
          <w:sz w:val="28"/>
          <w:szCs w:val="28"/>
        </w:rPr>
      </w:pPr>
    </w:p>
    <w:p>
      <w:pPr>
        <w:rPr>
          <w:rFonts w:hint="eastAsia" w:ascii="黑体" w:hAnsi="黑体" w:eastAsia="黑体" w:cs="黑体"/>
          <w:sz w:val="28"/>
          <w:szCs w:val="28"/>
          <w:lang w:val="en-US" w:eastAsia="zh-CN"/>
        </w:rPr>
      </w:pPr>
      <w:r>
        <w:rPr>
          <w:rFonts w:hint="eastAsia" w:ascii="宋体" w:hAnsi="宋体" w:cs="宋体"/>
          <w:b/>
          <w:bCs/>
          <w:sz w:val="28"/>
          <w:szCs w:val="28"/>
          <w:lang w:val="en-US" w:eastAsia="zh-CN"/>
        </w:rPr>
        <w:t>注：以上业绩须提供成交/成交通知书及合同的原件扫描件。</w:t>
      </w:r>
      <w:r>
        <w:rPr>
          <w:rFonts w:hint="eastAsia" w:ascii="宋体" w:hAnsi="宋体" w:cs="宋体"/>
          <w:b/>
          <w:bCs/>
          <w:sz w:val="28"/>
          <w:szCs w:val="28"/>
        </w:rPr>
        <w:br w:type="page"/>
      </w:r>
    </w:p>
    <w:p>
      <w:pPr>
        <w:numPr>
          <w:ilvl w:val="0"/>
          <w:numId w:val="0"/>
        </w:numPr>
        <w:jc w:val="center"/>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十一、技术响应说明书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询价公告技术要求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实际参数</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1.询价公告技术要求指询价公告中所包含的产品技术要求/服务范围及要求，投标人应逐条抄写并说明响应情况。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十二、商务响应说明书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询价公告商务要求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实际响应</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1.询价公告中的商务要求，投标人应逐条抄写并说明响应情况。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center"/>
        <w:rPr>
          <w:rFonts w:ascii="黑体" w:hAnsi="黑体" w:eastAsia="黑体" w:cs="黑体"/>
          <w:sz w:val="28"/>
          <w:szCs w:val="28"/>
        </w:rPr>
      </w:pPr>
      <w:r>
        <w:rPr>
          <w:rFonts w:hint="eastAsia" w:ascii="黑体" w:hAnsi="黑体" w:eastAsia="黑体" w:cs="黑体"/>
          <w:sz w:val="28"/>
          <w:szCs w:val="28"/>
          <w:lang w:val="en-US" w:eastAsia="zh-CN"/>
        </w:rPr>
        <w:t>十三、</w:t>
      </w:r>
      <w:r>
        <w:rPr>
          <w:rFonts w:hint="eastAsia" w:ascii="黑体" w:hAnsi="黑体" w:eastAsia="黑体" w:cs="黑体"/>
          <w:sz w:val="28"/>
          <w:szCs w:val="28"/>
        </w:rPr>
        <w:t>其他材料</w:t>
      </w:r>
    </w:p>
    <w:p>
      <w:pPr>
        <w:pStyle w:val="18"/>
        <w:jc w:val="center"/>
        <w:rPr>
          <w:rFonts w:ascii="仿宋" w:hAnsi="仿宋" w:eastAsia="仿宋" w:cs="仿宋"/>
          <w:sz w:val="28"/>
          <w:szCs w:val="28"/>
        </w:rPr>
      </w:pPr>
      <w:r>
        <w:rPr>
          <w:rFonts w:hint="eastAsia" w:ascii="仿宋" w:hAnsi="仿宋" w:eastAsia="仿宋" w:cs="仿宋"/>
          <w:sz w:val="28"/>
          <w:szCs w:val="28"/>
        </w:rPr>
        <w:t>（格式自拟，内容要求满足项目需求）</w:t>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default"/>
          <w:lang w:val="en-US"/>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7B2EF"/>
    <w:multiLevelType w:val="singleLevel"/>
    <w:tmpl w:val="1E37B2E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0724552"/>
    <w:rsid w:val="051A0D14"/>
    <w:rsid w:val="057C6E41"/>
    <w:rsid w:val="07B45450"/>
    <w:rsid w:val="08F4346E"/>
    <w:rsid w:val="0D1A101C"/>
    <w:rsid w:val="0EF24E1E"/>
    <w:rsid w:val="0FEE5277"/>
    <w:rsid w:val="0FFA6EBC"/>
    <w:rsid w:val="10A32505"/>
    <w:rsid w:val="1212349F"/>
    <w:rsid w:val="15C01105"/>
    <w:rsid w:val="16B7568B"/>
    <w:rsid w:val="17060352"/>
    <w:rsid w:val="1BF023DB"/>
    <w:rsid w:val="1CAB02C5"/>
    <w:rsid w:val="1CC7757C"/>
    <w:rsid w:val="1D00584E"/>
    <w:rsid w:val="1D4666F2"/>
    <w:rsid w:val="1F520CB4"/>
    <w:rsid w:val="1FEA1406"/>
    <w:rsid w:val="237D7176"/>
    <w:rsid w:val="2497019D"/>
    <w:rsid w:val="268057F3"/>
    <w:rsid w:val="2CAD22EA"/>
    <w:rsid w:val="30A13F14"/>
    <w:rsid w:val="311B65C9"/>
    <w:rsid w:val="34313801"/>
    <w:rsid w:val="36A20B88"/>
    <w:rsid w:val="373C0A19"/>
    <w:rsid w:val="3A5C679D"/>
    <w:rsid w:val="3CE37662"/>
    <w:rsid w:val="3EC82FB3"/>
    <w:rsid w:val="3F556E9C"/>
    <w:rsid w:val="3FC25C55"/>
    <w:rsid w:val="402266F3"/>
    <w:rsid w:val="403A1C8F"/>
    <w:rsid w:val="41F005E5"/>
    <w:rsid w:val="438970F8"/>
    <w:rsid w:val="43AC2905"/>
    <w:rsid w:val="464B3DFA"/>
    <w:rsid w:val="47AD2158"/>
    <w:rsid w:val="47EA38CB"/>
    <w:rsid w:val="483A1661"/>
    <w:rsid w:val="49176114"/>
    <w:rsid w:val="4ABD2663"/>
    <w:rsid w:val="4DAE7818"/>
    <w:rsid w:val="4E7E71EB"/>
    <w:rsid w:val="4FDC298D"/>
    <w:rsid w:val="529E7E5B"/>
    <w:rsid w:val="52E00A5F"/>
    <w:rsid w:val="54912228"/>
    <w:rsid w:val="54C8216A"/>
    <w:rsid w:val="55334A66"/>
    <w:rsid w:val="55B67488"/>
    <w:rsid w:val="577A7A9E"/>
    <w:rsid w:val="580C1D0B"/>
    <w:rsid w:val="5A9473B6"/>
    <w:rsid w:val="5B56713D"/>
    <w:rsid w:val="5B773940"/>
    <w:rsid w:val="5E580CDA"/>
    <w:rsid w:val="5F287851"/>
    <w:rsid w:val="611E37D0"/>
    <w:rsid w:val="63220635"/>
    <w:rsid w:val="64B41760"/>
    <w:rsid w:val="68A044D6"/>
    <w:rsid w:val="6BAD2A66"/>
    <w:rsid w:val="6CC87B57"/>
    <w:rsid w:val="6D7E5C43"/>
    <w:rsid w:val="6E947720"/>
    <w:rsid w:val="6F280525"/>
    <w:rsid w:val="6F6D5B75"/>
    <w:rsid w:val="722A690B"/>
    <w:rsid w:val="73DC213A"/>
    <w:rsid w:val="74B2355F"/>
    <w:rsid w:val="76066D4C"/>
    <w:rsid w:val="77320C50"/>
    <w:rsid w:val="7A545120"/>
    <w:rsid w:val="7B676C31"/>
    <w:rsid w:val="7BB91D3B"/>
    <w:rsid w:val="7BC61238"/>
    <w:rsid w:val="7C365DE1"/>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te Heading"/>
    <w:basedOn w:val="1"/>
    <w:next w:val="1"/>
    <w:unhideWhenUsed/>
    <w:qFormat/>
    <w:uiPriority w:val="99"/>
    <w:pPr>
      <w:jc w:val="center"/>
    </w:pPr>
  </w:style>
  <w:style w:type="paragraph" w:styleId="4">
    <w:name w:val="Normal Indent"/>
    <w:basedOn w:val="1"/>
    <w:next w:val="1"/>
    <w:qFormat/>
    <w:uiPriority w:val="0"/>
    <w:pPr>
      <w:ind w:firstLine="420" w:firstLineChars="200"/>
    </w:pPr>
  </w:style>
  <w:style w:type="paragraph" w:styleId="5">
    <w:name w:val="Body Text"/>
    <w:basedOn w:val="1"/>
    <w:autoRedefine/>
    <w:qFormat/>
    <w:uiPriority w:val="0"/>
    <w:rPr>
      <w:sz w:val="24"/>
      <w:szCs w:val="18"/>
    </w:rPr>
  </w:style>
  <w:style w:type="paragraph" w:styleId="6">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List 2"/>
    <w:basedOn w:val="1"/>
    <w:qFormat/>
    <w:uiPriority w:val="99"/>
    <w:pPr>
      <w:ind w:left="840" w:hanging="420"/>
    </w:pPr>
    <w:rPr>
      <w:rFonts w:ascii="宋体"/>
      <w:color w:val="000000"/>
      <w:sz w:val="22"/>
      <w:szCs w:val="20"/>
    </w:rPr>
  </w:style>
  <w:style w:type="paragraph" w:styleId="8">
    <w:name w:val="Plain Text"/>
    <w:basedOn w:val="1"/>
    <w:qFormat/>
    <w:uiPriority w:val="0"/>
    <w:rPr>
      <w:rFonts w:ascii="宋体" w:hAnsi="Courier New"/>
      <w:bCs/>
    </w:rPr>
  </w:style>
  <w:style w:type="paragraph" w:styleId="9">
    <w:name w:val="Date"/>
    <w:basedOn w:val="1"/>
    <w:next w:val="1"/>
    <w:qFormat/>
    <w:uiPriority w:val="0"/>
    <w:pPr>
      <w:widowControl/>
      <w:spacing w:line="360" w:lineRule="auto"/>
      <w:ind w:left="100" w:leftChars="2500" w:firstLine="200" w:firstLineChars="200"/>
    </w:pPr>
    <w:rPr>
      <w:rFonts w:ascii="宋体" w:hAnsiTheme="minorHAnsi" w:eastAsiaTheme="minorEastAsia" w:cstheme="minorBidi"/>
      <w:sz w:val="28"/>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5"/>
    <w:next w:val="12"/>
    <w:qFormat/>
    <w:uiPriority w:val="0"/>
    <w:pPr>
      <w:tabs>
        <w:tab w:val="left" w:pos="1440"/>
      </w:tabs>
      <w:spacing w:line="500" w:lineRule="atLeast"/>
      <w:ind w:firstLine="320" w:firstLineChars="100"/>
    </w:pPr>
    <w:rPr>
      <w:rFonts w:eastAsia="楷体"/>
    </w:rPr>
  </w:style>
  <w:style w:type="paragraph" w:styleId="12">
    <w:name w:val="Body Text First Indent 2"/>
    <w:basedOn w:val="6"/>
    <w:next w:val="1"/>
    <w:unhideWhenUsed/>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p0"/>
    <w:basedOn w:val="1"/>
    <w:qFormat/>
    <w:uiPriority w:val="99"/>
    <w:pPr>
      <w:spacing w:line="240" w:lineRule="auto"/>
    </w:pPr>
    <w:rPr>
      <w:kern w:val="0"/>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BodyText"/>
    <w:basedOn w:val="1"/>
    <w:qFormat/>
    <w:uiPriority w:val="0"/>
    <w:pPr>
      <w:spacing w:after="120"/>
    </w:pPr>
  </w:style>
  <w:style w:type="character" w:customStyle="1" w:styleId="19">
    <w:name w:val="font01"/>
    <w:basedOn w:val="15"/>
    <w:qFormat/>
    <w:uiPriority w:val="0"/>
    <w:rPr>
      <w:rFonts w:hint="eastAsia" w:ascii="宋体" w:hAnsi="宋体" w:eastAsia="宋体" w:cs="宋体"/>
      <w:color w:val="000000"/>
      <w:sz w:val="22"/>
      <w:szCs w:val="22"/>
      <w:u w:val="none"/>
    </w:rPr>
  </w:style>
  <w:style w:type="character" w:customStyle="1" w:styleId="20">
    <w:name w:val="font31"/>
    <w:basedOn w:val="15"/>
    <w:qFormat/>
    <w:uiPriority w:val="0"/>
    <w:rPr>
      <w:rFonts w:ascii="微软雅黑" w:hAnsi="微软雅黑" w:eastAsia="微软雅黑" w:cs="微软雅黑"/>
      <w:color w:val="000000"/>
      <w:sz w:val="22"/>
      <w:szCs w:val="22"/>
      <w:u w:val="none"/>
    </w:rPr>
  </w:style>
  <w:style w:type="paragraph" w:customStyle="1" w:styleId="21">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5585</Words>
  <Characters>5864</Characters>
  <Lines>0</Lines>
  <Paragraphs>0</Paragraphs>
  <TotalTime>51</TotalTime>
  <ScaleCrop>false</ScaleCrop>
  <LinksUpToDate>false</LinksUpToDate>
  <CharactersWithSpaces>6289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2023-10-19T09:24:00Z</dcterms:created>
  <dc:creator>admin</dc:creator>
  <cp:lastModifiedBy>路人甲</cp:lastModifiedBy>
  <cp:lastPrinted>2026-05-11T03:46:00Z</cp:lastPrinted>
  <dcterms:modified xsi:type="dcterms:W3CDTF">2026-07-20T02:01:37Z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79D6AF9BF0FE400F851CAB825341F593_12</vt:lpwstr>
  </property>
</Properties>
</file>