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28"/>
          <w:szCs w:val="28"/>
          <w:lang w:val="en-US" w:eastAsia="zh-CN"/>
        </w:rPr>
        <w:t>附件：</w:t>
      </w:r>
      <w:r>
        <w:rPr>
          <w:rFonts w:hint="eastAsia" w:ascii="方正小标宋简体" w:hAnsi="方正小标宋简体" w:eastAsia="方正小标宋简体" w:cs="方正小标宋简体"/>
          <w:sz w:val="44"/>
          <w:szCs w:val="44"/>
          <w:lang w:val="en-US" w:eastAsia="zh-CN"/>
        </w:rPr>
        <w:t xml:space="preserve">            采购需求</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一、投标人需满足以下要求</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●1.根据《中华人民共和国律师法》《律师事务所管理办法》，经司法行政机构批准在中华人民共和国境内成立的非个人律师事务所，成立时间5年以上，在平凉城区有常设机构及常驻工作人员。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2.律师事务所及其拟提供服务的律师必须满足律师执业5年及以上且在近3年内未受过司法行政部门的行政处罚或者律师协会的行业处分。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3.律师事务所具备处理综合法律事务及医疗纠纷的能力，有能力为医院提供整体法律风险防范方案且不断持续改进；律师事务所具备处理经济事务的能力。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4.保证每周安排1名执业律师在医院法顾工作岗工作1个工作日。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宋体" w:hAnsi="宋体" w:eastAsia="宋体" w:cs="宋体"/>
          <w:kern w:val="0"/>
          <w:sz w:val="24"/>
          <w:szCs w:val="24"/>
          <w:lang w:val="en-US" w:eastAsia="zh-CN" w:bidi="ar"/>
        </w:rPr>
      </w:pPr>
      <w:r>
        <w:rPr>
          <w:rFonts w:hint="eastAsia" w:ascii="仿宋_GB2312" w:hAnsi="仿宋_GB2312" w:eastAsia="仿宋_GB2312" w:cs="仿宋_GB2312"/>
          <w:sz w:val="32"/>
          <w:szCs w:val="32"/>
          <w:lang w:val="en-US" w:eastAsia="zh-CN"/>
        </w:rPr>
        <w:t>5.良好的银行资信和商业信誉，没有处于被责令停业、面临重大诉讼以及财产被接管、冻结甚至破产等状态。</w:t>
      </w:r>
      <w:r>
        <w:rPr>
          <w:rFonts w:ascii="宋体" w:hAnsi="宋体" w:eastAsia="宋体" w:cs="宋体"/>
          <w:kern w:val="0"/>
          <w:sz w:val="24"/>
          <w:szCs w:val="24"/>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二、服务内容要求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1.非诉法律服务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（1）口头或书面法律咨询、合同及规范性文件审查；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（2）每年不少于2次法律知识讲座，内容由院方最终确认；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（3）协助医院处理日常经营活动中的法律事务，出具律师函或法律意见书；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（4）医调委案件调解；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（5）协助重大舆情处置；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（6）核查赔偿清单合规性；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（7）修改陈述材料等。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2.诉讼法律服务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代理医院处理医院经营管理中所涉诉讼、仲裁案件(按《甘肃省律师服务收费指导意见》50%以下优惠收费)。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2MDczNGYxNTAwYzNlMjRlMjM3ZTg0NTRmNGQwZTYifQ=="/>
  </w:docVars>
  <w:rsids>
    <w:rsidRoot w:val="00000000"/>
    <w:rsid w:val="039802D7"/>
    <w:rsid w:val="03E84530"/>
    <w:rsid w:val="064763E7"/>
    <w:rsid w:val="0BDE3FDA"/>
    <w:rsid w:val="0EC8659D"/>
    <w:rsid w:val="0FC542A9"/>
    <w:rsid w:val="12111ABD"/>
    <w:rsid w:val="21AA5741"/>
    <w:rsid w:val="284A4072"/>
    <w:rsid w:val="2AA32A58"/>
    <w:rsid w:val="31C0663B"/>
    <w:rsid w:val="454A503E"/>
    <w:rsid w:val="454F375D"/>
    <w:rsid w:val="459D6438"/>
    <w:rsid w:val="47856398"/>
    <w:rsid w:val="5067381C"/>
    <w:rsid w:val="63B96067"/>
    <w:rsid w:val="6AA46433"/>
    <w:rsid w:val="74BF5E4A"/>
    <w:rsid w:val="7A016D37"/>
    <w:rsid w:val="7B5B4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left"/>
    </w:pPr>
    <w:rPr>
      <w:rFonts w:asciiTheme="minorHAnsi" w:hAnsiTheme="minorHAnsi" w:eastAsiaTheme="minorEastAsia" w:cstheme="minorBidi"/>
      <w:kern w:val="0"/>
      <w:sz w:val="24"/>
      <w:szCs w:val="24"/>
      <w:lang w:val="en-US" w:eastAsia="zh-CN" w:bidi="ar"/>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2021-09-06T08:49:00Z</dcterms:created>
  <dc:creator>lenovo</dc:creator>
  <cp:lastModifiedBy>路人甲</cp:lastModifiedBy>
  <cp:lastPrinted>2024-01-15T09:11:00Z</cp:lastPrinted>
  <dcterms:modified xsi:type="dcterms:W3CDTF">2024-01-24T08:06:32Z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4937255EB824431FB51F2659260EC936_12</vt:lpwstr>
  </property>
</Properties>
</file>